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4225157"/>
        <w:docPartObj>
          <w:docPartGallery w:val="Cover Pages"/>
          <w:docPartUnique/>
        </w:docPartObj>
      </w:sdtPr>
      <w:sdtEndPr>
        <w:rPr>
          <w:rStyle w:val="Strong"/>
          <w:b/>
          <w:bCs/>
          <w:color w:val="041425" w:themeColor="text1"/>
          <w:szCs w:val="18"/>
        </w:rPr>
      </w:sdtEndPr>
      <w:sdtContent>
        <w:p w14:paraId="18F05A4D" w14:textId="1B61D285" w:rsidR="00C16E52" w:rsidRPr="00892B30" w:rsidRDefault="00C16E52" w:rsidP="00D72E14">
          <w:pPr>
            <w:rPr>
              <w:b/>
              <w:bCs/>
              <w:noProof/>
              <w:color w:val="041425" w:themeColor="text1"/>
              <w:szCs w:val="18"/>
            </w:rPr>
          </w:pPr>
        </w:p>
        <w:p w14:paraId="30E9723A" w14:textId="5CF36F0A" w:rsidR="00A71DA6" w:rsidRPr="0058695C" w:rsidRDefault="00124C9C" w:rsidP="098D38D1">
          <w:pPr>
            <w:pStyle w:val="Title"/>
            <w:rPr>
              <w:rStyle w:val="Strong"/>
              <w:b/>
              <w:color w:val="5161FC" w:themeColor="accent1"/>
              <w:sz w:val="44"/>
              <w:szCs w:val="52"/>
            </w:rPr>
          </w:pPr>
          <w:r w:rsidRPr="0058695C">
            <w:rPr>
              <w:b w:val="0"/>
              <w:bCs/>
              <w:noProof/>
              <w:color w:val="041425" w:themeColor="text1"/>
              <w:sz w:val="44"/>
              <w:szCs w:val="14"/>
              <w:lang w:eastAsia="en-GB"/>
            </w:rPr>
            <mc:AlternateContent>
              <mc:Choice Requires="wps">
                <w:drawing>
                  <wp:anchor distT="0" distB="0" distL="114300" distR="114300" simplePos="0" relativeHeight="251655168" behindDoc="0" locked="0" layoutInCell="1" allowOverlap="1" wp14:anchorId="2B5090C6" wp14:editId="4CCEC163">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ECEAB" id="Straight Connector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00826ECB" w:rsidRPr="0058695C">
            <w:rPr>
              <w:rStyle w:val="Strong"/>
              <w:b/>
              <w:color w:val="5161FC" w:themeColor="accent1"/>
              <w:sz w:val="44"/>
              <w:szCs w:val="52"/>
            </w:rPr>
            <w:t xml:space="preserve">MHHS Design </w:t>
          </w:r>
          <w:r w:rsidR="00016159" w:rsidRPr="0058695C">
            <w:rPr>
              <w:rStyle w:val="Strong"/>
              <w:b/>
              <w:color w:val="5161FC" w:themeColor="accent1"/>
              <w:sz w:val="44"/>
              <w:szCs w:val="52"/>
            </w:rPr>
            <w:t>C</w:t>
          </w:r>
          <w:r w:rsidR="00826ECB" w:rsidRPr="0058695C">
            <w:rPr>
              <w:rStyle w:val="Strong"/>
              <w:b/>
              <w:color w:val="5161FC" w:themeColor="accent1"/>
              <w:sz w:val="44"/>
              <w:szCs w:val="52"/>
            </w:rPr>
            <w:t xml:space="preserve">hange </w:t>
          </w:r>
          <w:r w:rsidR="0058695C" w:rsidRPr="0058695C">
            <w:rPr>
              <w:rStyle w:val="Strong"/>
              <w:b/>
              <w:color w:val="5161FC" w:themeColor="accent1"/>
              <w:sz w:val="44"/>
              <w:szCs w:val="52"/>
            </w:rPr>
            <w:t xml:space="preserve">Management </w:t>
          </w:r>
          <w:r w:rsidR="00826ECB" w:rsidRPr="0058695C">
            <w:rPr>
              <w:rStyle w:val="Strong"/>
              <w:b/>
              <w:color w:val="5161FC" w:themeColor="accent1"/>
              <w:sz w:val="44"/>
              <w:szCs w:val="52"/>
            </w:rPr>
            <w:t>Procedure</w:t>
          </w:r>
          <w:r w:rsidR="00037421" w:rsidRPr="0058695C">
            <w:rPr>
              <w:rStyle w:val="Strong"/>
              <w:b/>
              <w:color w:val="5161FC" w:themeColor="accent1"/>
              <w:sz w:val="44"/>
              <w:szCs w:val="52"/>
            </w:rPr>
            <w:t xml:space="preserve"> </w:t>
          </w:r>
        </w:p>
        <w:p w14:paraId="45D8C162" w14:textId="77777777" w:rsidR="000122E4" w:rsidRPr="000122E4" w:rsidRDefault="000122E4" w:rsidP="000122E4"/>
        <w:p w14:paraId="39664A25" w14:textId="238B55AD" w:rsidR="00C16E52" w:rsidRDefault="000122E4" w:rsidP="098D38D1">
          <w:pPr>
            <w:pStyle w:val="Title"/>
            <w:rPr>
              <w:rStyle w:val="Strong"/>
              <w:b/>
              <w:color w:val="5161FC" w:themeColor="accent1"/>
            </w:rPr>
          </w:pPr>
          <w:r>
            <w:rPr>
              <w:b w:val="0"/>
              <w:bCs/>
              <w:noProof/>
              <w:color w:val="041425" w:themeColor="text1"/>
              <w:szCs w:val="18"/>
              <w:lang w:eastAsia="en-GB"/>
            </w:rPr>
            <mc:AlternateContent>
              <mc:Choice Requires="wps">
                <w:drawing>
                  <wp:anchor distT="0" distB="0" distL="114300" distR="114300" simplePos="0" relativeHeight="251657216" behindDoc="1" locked="0" layoutInCell="1" allowOverlap="1" wp14:anchorId="14DEDAC9" wp14:editId="41BF2B89">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952683" w:rsidRPr="000122E4" w14:paraId="4A72C686" w14:textId="77777777" w:rsidTr="009E369D">
                                  <w:trPr>
                                    <w:trHeight w:val="312"/>
                                  </w:trPr>
                                  <w:tc>
                                    <w:tcPr>
                                      <w:tcW w:w="3261" w:type="dxa"/>
                                    </w:tcPr>
                                    <w:p w14:paraId="231C967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1AC582C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26374944" w14:textId="77777777" w:rsidR="00952683" w:rsidRPr="000122E4" w:rsidRDefault="00952683">
                                      <w:r w:rsidRPr="000122E4">
                                        <w:t xml:space="preserve">Version </w:t>
                                      </w:r>
                                    </w:p>
                                  </w:tc>
                                </w:tr>
                                <w:tr w:rsidR="00952683" w:rsidRPr="000122E4" w14:paraId="4F709C3F" w14:textId="77777777" w:rsidTr="009E369D">
                                  <w:trPr>
                                    <w:trHeight w:val="318"/>
                                  </w:trPr>
                                  <w:tc>
                                    <w:tcPr>
                                      <w:tcW w:w="3261" w:type="dxa"/>
                                    </w:tcPr>
                                    <w:p w14:paraId="3036E3A3" w14:textId="571D7E89" w:rsidR="00952683" w:rsidRPr="000122E4" w:rsidRDefault="00952683" w:rsidP="006B6D1A">
                                      <w:pPr>
                                        <w:rPr>
                                          <w:rStyle w:val="Strong"/>
                                          <w:color w:val="auto"/>
                                        </w:rPr>
                                      </w:pPr>
                                      <w:r>
                                        <w:rPr>
                                          <w:rStyle w:val="Strong"/>
                                          <w:color w:val="auto"/>
                                        </w:rPr>
                                        <w:t>P</w:t>
                                      </w:r>
                                      <w:r>
                                        <w:rPr>
                                          <w:rStyle w:val="Strong"/>
                                        </w:rPr>
                                        <w:t>aul Pettitt</w:t>
                                      </w:r>
                                    </w:p>
                                  </w:tc>
                                  <w:tc>
                                    <w:tcPr>
                                      <w:tcW w:w="3685" w:type="dxa"/>
                                    </w:tcPr>
                                    <w:p w14:paraId="44C7BFB4" w14:textId="3F4A0E72" w:rsidR="00952683" w:rsidRPr="000122E4" w:rsidRDefault="00952683" w:rsidP="006B6D1A">
                                      <w:pPr>
                                        <w:rPr>
                                          <w:rStyle w:val="Strong"/>
                                          <w:color w:val="auto"/>
                                        </w:rPr>
                                      </w:pPr>
                                      <w:r>
                                        <w:rPr>
                                          <w:rStyle w:val="Strong"/>
                                          <w:color w:val="auto"/>
                                        </w:rPr>
                                        <w:t>M</w:t>
                                      </w:r>
                                      <w:r>
                                        <w:rPr>
                                          <w:rStyle w:val="Strong"/>
                                        </w:rPr>
                                        <w:t>HHS-DEL744</w:t>
                                      </w:r>
                                    </w:p>
                                  </w:tc>
                                  <w:tc>
                                    <w:tcPr>
                                      <w:tcW w:w="3402" w:type="dxa"/>
                                    </w:tcPr>
                                    <w:p w14:paraId="3E122DEA" w14:textId="7665E6E6" w:rsidR="00952683" w:rsidRPr="000122E4" w:rsidRDefault="00952683" w:rsidP="006B6D1A">
                                      <w:pPr>
                                        <w:rPr>
                                          <w:rStyle w:val="Strong"/>
                                          <w:color w:val="auto"/>
                                        </w:rPr>
                                      </w:pPr>
                                      <w:r>
                                        <w:rPr>
                                          <w:rStyle w:val="Strong"/>
                                          <w:color w:val="auto"/>
                                        </w:rPr>
                                        <w:t>0.</w:t>
                                      </w:r>
                                      <w:r w:rsidR="00BB6D41">
                                        <w:rPr>
                                          <w:rStyle w:val="Strong"/>
                                          <w:color w:val="auto"/>
                                        </w:rPr>
                                        <w:t>7</w:t>
                                      </w:r>
                                    </w:p>
                                  </w:tc>
                                </w:tr>
                                <w:tr w:rsidR="00952683" w:rsidRPr="000122E4" w14:paraId="1F272579" w14:textId="77777777" w:rsidTr="009E369D">
                                  <w:trPr>
                                    <w:trHeight w:val="318"/>
                                  </w:trPr>
                                  <w:tc>
                                    <w:tcPr>
                                      <w:tcW w:w="3261" w:type="dxa"/>
                                    </w:tcPr>
                                    <w:p w14:paraId="363C93CB" w14:textId="3AE2AE94" w:rsidR="00952683" w:rsidRPr="000122E4" w:rsidRDefault="00952683" w:rsidP="009E369D">
                                      <w:pPr>
                                        <w:rPr>
                                          <w:rStyle w:val="Strong"/>
                                          <w:color w:val="auto"/>
                                        </w:rPr>
                                      </w:pPr>
                                      <w:r w:rsidRPr="000122E4">
                                        <w:t>Status:</w:t>
                                      </w:r>
                                    </w:p>
                                  </w:tc>
                                  <w:tc>
                                    <w:tcPr>
                                      <w:tcW w:w="3685" w:type="dxa"/>
                                    </w:tcPr>
                                    <w:p w14:paraId="4CFEABD6" w14:textId="25503AD6" w:rsidR="00952683" w:rsidRPr="000122E4" w:rsidRDefault="00952683" w:rsidP="009E369D">
                                      <w:pPr>
                                        <w:rPr>
                                          <w:rStyle w:val="Strong"/>
                                          <w:color w:val="auto"/>
                                        </w:rPr>
                                      </w:pPr>
                                      <w:r w:rsidRPr="000122E4">
                                        <w:t>Date</w:t>
                                      </w:r>
                                    </w:p>
                                  </w:tc>
                                  <w:tc>
                                    <w:tcPr>
                                      <w:tcW w:w="3402" w:type="dxa"/>
                                    </w:tcPr>
                                    <w:p w14:paraId="61130975" w14:textId="4A5E97F6" w:rsidR="00952683" w:rsidRPr="009E369D" w:rsidRDefault="00952683" w:rsidP="009E369D">
                                      <w:pPr>
                                        <w:rPr>
                                          <w:rStyle w:val="Strong"/>
                                          <w:b w:val="0"/>
                                          <w:color w:val="auto"/>
                                        </w:rPr>
                                      </w:pPr>
                                      <w:r w:rsidRPr="009E369D">
                                        <w:rPr>
                                          <w:rStyle w:val="Strong"/>
                                          <w:b w:val="0"/>
                                          <w:color w:val="auto"/>
                                        </w:rPr>
                                        <w:t>Classification</w:t>
                                      </w:r>
                                    </w:p>
                                  </w:tc>
                                </w:tr>
                                <w:tr w:rsidR="00952683" w:rsidRPr="000122E4" w14:paraId="775466ED" w14:textId="77777777" w:rsidTr="009E369D">
                                  <w:trPr>
                                    <w:trHeight w:val="318"/>
                                  </w:trPr>
                                  <w:tc>
                                    <w:tcPr>
                                      <w:tcW w:w="3261" w:type="dxa"/>
                                    </w:tcPr>
                                    <w:p w14:paraId="120F3E7E" w14:textId="55F6FC41" w:rsidR="00952683" w:rsidRPr="000122E4" w:rsidRDefault="00D87DAA" w:rsidP="009E369D">
                                      <w:pPr>
                                        <w:rPr>
                                          <w:rStyle w:val="Strong"/>
                                          <w:color w:val="auto"/>
                                        </w:rPr>
                                      </w:pPr>
                                      <w:r>
                                        <w:rPr>
                                          <w:rStyle w:val="Strong"/>
                                          <w:color w:val="auto"/>
                                        </w:rPr>
                                        <w:t>D</w:t>
                                      </w:r>
                                      <w:r>
                                        <w:rPr>
                                          <w:rStyle w:val="Strong"/>
                                        </w:rPr>
                                        <w:t>AG Approval</w:t>
                                      </w:r>
                                    </w:p>
                                  </w:tc>
                                  <w:tc>
                                    <w:tcPr>
                                      <w:tcW w:w="3685" w:type="dxa"/>
                                    </w:tcPr>
                                    <w:p w14:paraId="6DDD1AA6" w14:textId="1EEA3353" w:rsidR="00952683" w:rsidRPr="000122E4" w:rsidRDefault="00267479" w:rsidP="009E369D">
                                      <w:pPr>
                                        <w:rPr>
                                          <w:rStyle w:val="Strong"/>
                                          <w:color w:val="auto"/>
                                        </w:rPr>
                                      </w:pPr>
                                      <w:r>
                                        <w:rPr>
                                          <w:rStyle w:val="Strong"/>
                                          <w:color w:val="auto"/>
                                        </w:rPr>
                                        <w:t>5</w:t>
                                      </w:r>
                                      <w:r w:rsidR="00F1195D">
                                        <w:rPr>
                                          <w:rStyle w:val="Strong"/>
                                          <w:color w:val="auto"/>
                                        </w:rPr>
                                        <w:t xml:space="preserve"> December</w:t>
                                      </w:r>
                                      <w:r w:rsidR="00952683">
                                        <w:rPr>
                                          <w:rStyle w:val="Strong"/>
                                          <w:color w:val="auto"/>
                                        </w:rPr>
                                        <w:t xml:space="preserve"> 2022</w:t>
                                      </w:r>
                                    </w:p>
                                  </w:tc>
                                  <w:tc>
                                    <w:tcPr>
                                      <w:tcW w:w="3402" w:type="dxa"/>
                                    </w:tcPr>
                                    <w:p w14:paraId="565438F5" w14:textId="367131D9" w:rsidR="00952683" w:rsidRPr="000122E4" w:rsidRDefault="00000000" w:rsidP="009E369D">
                                      <w:pPr>
                                        <w:rPr>
                                          <w:rStyle w:val="Strong"/>
                                          <w:color w:val="auto"/>
                                        </w:rPr>
                                      </w:pPr>
                                      <w:sdt>
                                        <w:sdtPr>
                                          <w:rPr>
                                            <w:rStyle w:val="Strong"/>
                                          </w:rPr>
                                          <w:id w:val="306209521"/>
                                          <w:placeholder>
                                            <w:docPart w:val="D87564423EF540DAB399F67CA9DAD22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952683">
                                            <w:rPr>
                                              <w:rStyle w:val="Strong"/>
                                            </w:rPr>
                                            <w:t>Public</w:t>
                                          </w:r>
                                        </w:sdtContent>
                                      </w:sdt>
                                    </w:p>
                                  </w:tc>
                                </w:tr>
                              </w:tbl>
                              <w:p w14:paraId="2E26EFE9" w14:textId="77777777" w:rsidR="00952683" w:rsidRPr="000122E4" w:rsidRDefault="00952683"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EDAC9" id="_x0000_t202" coordsize="21600,21600" o:spt="202" path="m,l,21600r21600,l21600,xe">
                    <v:stroke joinstyle="miter"/>
                    <v:path gradientshapeok="t" o:connecttype="rect"/>
                  </v:shapetype>
                  <v:shape id="Text Box 7" o:spid="_x0000_s1026" type="#_x0000_t202" style="position:absolute;margin-left:0;margin-top:481.8pt;width:532.7pt;height:7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952683" w:rsidRPr="000122E4" w14:paraId="4A72C686" w14:textId="77777777" w:rsidTr="009E369D">
                            <w:trPr>
                              <w:trHeight w:val="312"/>
                            </w:trPr>
                            <w:tc>
                              <w:tcPr>
                                <w:tcW w:w="3261" w:type="dxa"/>
                              </w:tcPr>
                              <w:p w14:paraId="231C967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1AC582CA" w14:textId="77777777" w:rsidR="00952683" w:rsidRPr="000122E4" w:rsidRDefault="00952683"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26374944" w14:textId="77777777" w:rsidR="00952683" w:rsidRPr="000122E4" w:rsidRDefault="00952683">
                                <w:r w:rsidRPr="000122E4">
                                  <w:t xml:space="preserve">Version </w:t>
                                </w:r>
                              </w:p>
                            </w:tc>
                          </w:tr>
                          <w:tr w:rsidR="00952683" w:rsidRPr="000122E4" w14:paraId="4F709C3F" w14:textId="77777777" w:rsidTr="009E369D">
                            <w:trPr>
                              <w:trHeight w:val="318"/>
                            </w:trPr>
                            <w:tc>
                              <w:tcPr>
                                <w:tcW w:w="3261" w:type="dxa"/>
                              </w:tcPr>
                              <w:p w14:paraId="3036E3A3" w14:textId="571D7E89" w:rsidR="00952683" w:rsidRPr="000122E4" w:rsidRDefault="00952683" w:rsidP="006B6D1A">
                                <w:pPr>
                                  <w:rPr>
                                    <w:rStyle w:val="Strong"/>
                                    <w:color w:val="auto"/>
                                  </w:rPr>
                                </w:pPr>
                                <w:r>
                                  <w:rPr>
                                    <w:rStyle w:val="Strong"/>
                                    <w:color w:val="auto"/>
                                  </w:rPr>
                                  <w:t>P</w:t>
                                </w:r>
                                <w:r>
                                  <w:rPr>
                                    <w:rStyle w:val="Strong"/>
                                  </w:rPr>
                                  <w:t>aul Pettitt</w:t>
                                </w:r>
                              </w:p>
                            </w:tc>
                            <w:tc>
                              <w:tcPr>
                                <w:tcW w:w="3685" w:type="dxa"/>
                              </w:tcPr>
                              <w:p w14:paraId="44C7BFB4" w14:textId="3F4A0E72" w:rsidR="00952683" w:rsidRPr="000122E4" w:rsidRDefault="00952683" w:rsidP="006B6D1A">
                                <w:pPr>
                                  <w:rPr>
                                    <w:rStyle w:val="Strong"/>
                                    <w:color w:val="auto"/>
                                  </w:rPr>
                                </w:pPr>
                                <w:r>
                                  <w:rPr>
                                    <w:rStyle w:val="Strong"/>
                                    <w:color w:val="auto"/>
                                  </w:rPr>
                                  <w:t>M</w:t>
                                </w:r>
                                <w:r>
                                  <w:rPr>
                                    <w:rStyle w:val="Strong"/>
                                  </w:rPr>
                                  <w:t>HHS-DEL744</w:t>
                                </w:r>
                              </w:p>
                            </w:tc>
                            <w:tc>
                              <w:tcPr>
                                <w:tcW w:w="3402" w:type="dxa"/>
                              </w:tcPr>
                              <w:p w14:paraId="3E122DEA" w14:textId="7665E6E6" w:rsidR="00952683" w:rsidRPr="000122E4" w:rsidRDefault="00952683" w:rsidP="006B6D1A">
                                <w:pPr>
                                  <w:rPr>
                                    <w:rStyle w:val="Strong"/>
                                    <w:color w:val="auto"/>
                                  </w:rPr>
                                </w:pPr>
                                <w:r>
                                  <w:rPr>
                                    <w:rStyle w:val="Strong"/>
                                    <w:color w:val="auto"/>
                                  </w:rPr>
                                  <w:t>0.</w:t>
                                </w:r>
                                <w:r w:rsidR="00BB6D41">
                                  <w:rPr>
                                    <w:rStyle w:val="Strong"/>
                                    <w:color w:val="auto"/>
                                  </w:rPr>
                                  <w:t>7</w:t>
                                </w:r>
                              </w:p>
                            </w:tc>
                          </w:tr>
                          <w:tr w:rsidR="00952683" w:rsidRPr="000122E4" w14:paraId="1F272579" w14:textId="77777777" w:rsidTr="009E369D">
                            <w:trPr>
                              <w:trHeight w:val="318"/>
                            </w:trPr>
                            <w:tc>
                              <w:tcPr>
                                <w:tcW w:w="3261" w:type="dxa"/>
                              </w:tcPr>
                              <w:p w14:paraId="363C93CB" w14:textId="3AE2AE94" w:rsidR="00952683" w:rsidRPr="000122E4" w:rsidRDefault="00952683" w:rsidP="009E369D">
                                <w:pPr>
                                  <w:rPr>
                                    <w:rStyle w:val="Strong"/>
                                    <w:color w:val="auto"/>
                                  </w:rPr>
                                </w:pPr>
                                <w:r w:rsidRPr="000122E4">
                                  <w:t>Status:</w:t>
                                </w:r>
                              </w:p>
                            </w:tc>
                            <w:tc>
                              <w:tcPr>
                                <w:tcW w:w="3685" w:type="dxa"/>
                              </w:tcPr>
                              <w:p w14:paraId="4CFEABD6" w14:textId="25503AD6" w:rsidR="00952683" w:rsidRPr="000122E4" w:rsidRDefault="00952683" w:rsidP="009E369D">
                                <w:pPr>
                                  <w:rPr>
                                    <w:rStyle w:val="Strong"/>
                                    <w:color w:val="auto"/>
                                  </w:rPr>
                                </w:pPr>
                                <w:r w:rsidRPr="000122E4">
                                  <w:t>Date</w:t>
                                </w:r>
                              </w:p>
                            </w:tc>
                            <w:tc>
                              <w:tcPr>
                                <w:tcW w:w="3402" w:type="dxa"/>
                              </w:tcPr>
                              <w:p w14:paraId="61130975" w14:textId="4A5E97F6" w:rsidR="00952683" w:rsidRPr="009E369D" w:rsidRDefault="00952683" w:rsidP="009E369D">
                                <w:pPr>
                                  <w:rPr>
                                    <w:rStyle w:val="Strong"/>
                                    <w:b w:val="0"/>
                                    <w:color w:val="auto"/>
                                  </w:rPr>
                                </w:pPr>
                                <w:r w:rsidRPr="009E369D">
                                  <w:rPr>
                                    <w:rStyle w:val="Strong"/>
                                    <w:b w:val="0"/>
                                    <w:color w:val="auto"/>
                                  </w:rPr>
                                  <w:t>Classification</w:t>
                                </w:r>
                              </w:p>
                            </w:tc>
                          </w:tr>
                          <w:tr w:rsidR="00952683" w:rsidRPr="000122E4" w14:paraId="775466ED" w14:textId="77777777" w:rsidTr="009E369D">
                            <w:trPr>
                              <w:trHeight w:val="318"/>
                            </w:trPr>
                            <w:tc>
                              <w:tcPr>
                                <w:tcW w:w="3261" w:type="dxa"/>
                              </w:tcPr>
                              <w:p w14:paraId="120F3E7E" w14:textId="55F6FC41" w:rsidR="00952683" w:rsidRPr="000122E4" w:rsidRDefault="00D87DAA" w:rsidP="009E369D">
                                <w:pPr>
                                  <w:rPr>
                                    <w:rStyle w:val="Strong"/>
                                    <w:color w:val="auto"/>
                                  </w:rPr>
                                </w:pPr>
                                <w:r>
                                  <w:rPr>
                                    <w:rStyle w:val="Strong"/>
                                    <w:color w:val="auto"/>
                                  </w:rPr>
                                  <w:t>D</w:t>
                                </w:r>
                                <w:r>
                                  <w:rPr>
                                    <w:rStyle w:val="Strong"/>
                                  </w:rPr>
                                  <w:t>AG Approval</w:t>
                                </w:r>
                              </w:p>
                            </w:tc>
                            <w:tc>
                              <w:tcPr>
                                <w:tcW w:w="3685" w:type="dxa"/>
                              </w:tcPr>
                              <w:p w14:paraId="6DDD1AA6" w14:textId="1EEA3353" w:rsidR="00952683" w:rsidRPr="000122E4" w:rsidRDefault="00267479" w:rsidP="009E369D">
                                <w:pPr>
                                  <w:rPr>
                                    <w:rStyle w:val="Strong"/>
                                    <w:color w:val="auto"/>
                                  </w:rPr>
                                </w:pPr>
                                <w:r>
                                  <w:rPr>
                                    <w:rStyle w:val="Strong"/>
                                    <w:color w:val="auto"/>
                                  </w:rPr>
                                  <w:t>5</w:t>
                                </w:r>
                                <w:r w:rsidR="00F1195D">
                                  <w:rPr>
                                    <w:rStyle w:val="Strong"/>
                                    <w:color w:val="auto"/>
                                  </w:rPr>
                                  <w:t xml:space="preserve"> December</w:t>
                                </w:r>
                                <w:r w:rsidR="00952683">
                                  <w:rPr>
                                    <w:rStyle w:val="Strong"/>
                                    <w:color w:val="auto"/>
                                  </w:rPr>
                                  <w:t xml:space="preserve"> 2022</w:t>
                                </w:r>
                              </w:p>
                            </w:tc>
                            <w:tc>
                              <w:tcPr>
                                <w:tcW w:w="3402" w:type="dxa"/>
                              </w:tcPr>
                              <w:p w14:paraId="565438F5" w14:textId="367131D9" w:rsidR="00952683" w:rsidRPr="000122E4" w:rsidRDefault="00000000" w:rsidP="009E369D">
                                <w:pPr>
                                  <w:rPr>
                                    <w:rStyle w:val="Strong"/>
                                    <w:color w:val="auto"/>
                                  </w:rPr>
                                </w:pPr>
                                <w:sdt>
                                  <w:sdtPr>
                                    <w:rPr>
                                      <w:rStyle w:val="Strong"/>
                                    </w:rPr>
                                    <w:id w:val="306209521"/>
                                    <w:placeholder>
                                      <w:docPart w:val="D87564423EF540DAB399F67CA9DAD22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952683">
                                      <w:rPr>
                                        <w:rStyle w:val="Strong"/>
                                      </w:rPr>
                                      <w:t>Public</w:t>
                                    </w:r>
                                  </w:sdtContent>
                                </w:sdt>
                              </w:p>
                            </w:tc>
                          </w:tr>
                        </w:tbl>
                        <w:p w14:paraId="2E26EFE9" w14:textId="77777777" w:rsidR="00952683" w:rsidRPr="000122E4" w:rsidRDefault="00952683" w:rsidP="005128C7"/>
                      </w:txbxContent>
                    </v:textbox>
                    <w10:wrap anchorx="margin"/>
                  </v:shape>
                </w:pict>
              </mc:Fallback>
            </mc:AlternateContent>
          </w:r>
          <w:r w:rsidR="008645DE">
            <w:rPr>
              <w:noProof/>
              <w:lang w:eastAsia="en-GB"/>
            </w:rPr>
            <w:drawing>
              <wp:inline distT="0" distB="0" distL="0" distR="0" wp14:anchorId="336288AB" wp14:editId="5FC7B6B1">
                <wp:extent cx="6723529" cy="61194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0596" cy="6125927"/>
                        </a:xfrm>
                        <a:prstGeom prst="rect">
                          <a:avLst/>
                        </a:prstGeom>
                      </pic:spPr>
                    </pic:pic>
                  </a:graphicData>
                </a:graphic>
              </wp:inline>
            </w:drawing>
          </w:r>
          <w:r w:rsidR="00E174AA" w:rsidRPr="00EC05FE">
            <w:rPr>
              <w:noProof/>
              <w:lang w:eastAsia="en-GB"/>
            </w:rPr>
            <mc:AlternateContent>
              <mc:Choice Requires="wps">
                <w:drawing>
                  <wp:anchor distT="0" distB="0" distL="114300" distR="114300" simplePos="0" relativeHeight="25165312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952683" w:rsidRPr="00E85582" w14:paraId="1FABF439" w14:textId="77777777" w:rsidTr="00FF29E7">
                                  <w:trPr>
                                    <w:trHeight w:val="298"/>
                                  </w:trPr>
                                  <w:tc>
                                    <w:tcPr>
                                      <w:tcW w:w="2202" w:type="dxa"/>
                                    </w:tcPr>
                                    <w:p w14:paraId="18B84E50" w14:textId="70CAA2E6"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952683" w:rsidRPr="00E85582" w:rsidRDefault="00952683">
                                      <w:pPr>
                                        <w:rPr>
                                          <w:color w:val="FFFFFF" w:themeColor="background1"/>
                                        </w:rPr>
                                      </w:pPr>
                                      <w:r w:rsidRPr="00E85582">
                                        <w:rPr>
                                          <w:color w:val="FFFFFF" w:themeColor="background1"/>
                                        </w:rPr>
                                        <w:t>Date</w:t>
                                      </w:r>
                                    </w:p>
                                  </w:tc>
                                </w:tr>
                                <w:tr w:rsidR="00952683" w:rsidRPr="00E85582" w14:paraId="5B89DC4A" w14:textId="77777777" w:rsidTr="00FF29E7">
                                  <w:trPr>
                                    <w:trHeight w:val="304"/>
                                  </w:trPr>
                                  <w:tc>
                                    <w:tcPr>
                                      <w:tcW w:w="2202" w:type="dxa"/>
                                    </w:tcPr>
                                    <w:p w14:paraId="22C4F30B" w14:textId="62A7C12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952683" w:rsidRPr="00E85582" w:rsidRDefault="0095268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7" type="#_x0000_t202" style="position:absolute;margin-left:2.05pt;margin-top:712.95pt;width:452.45pt;height: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v0GQ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952683" w:rsidRPr="00E85582" w14:paraId="1FABF439" w14:textId="77777777" w:rsidTr="00FF29E7">
                            <w:trPr>
                              <w:trHeight w:val="298"/>
                            </w:trPr>
                            <w:tc>
                              <w:tcPr>
                                <w:tcW w:w="2202" w:type="dxa"/>
                              </w:tcPr>
                              <w:p w14:paraId="18B84E50" w14:textId="70CAA2E6"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952683" w:rsidRPr="00E85582" w:rsidRDefault="00952683"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952683" w:rsidRPr="00E85582" w:rsidRDefault="00952683">
                                <w:pPr>
                                  <w:rPr>
                                    <w:color w:val="FFFFFF" w:themeColor="background1"/>
                                  </w:rPr>
                                </w:pPr>
                                <w:r w:rsidRPr="00E85582">
                                  <w:rPr>
                                    <w:color w:val="FFFFFF" w:themeColor="background1"/>
                                  </w:rPr>
                                  <w:t>Date</w:t>
                                </w:r>
                              </w:p>
                            </w:tc>
                          </w:tr>
                          <w:tr w:rsidR="00952683" w:rsidRPr="00E85582" w14:paraId="5B89DC4A" w14:textId="77777777" w:rsidTr="00FF29E7">
                            <w:trPr>
                              <w:trHeight w:val="304"/>
                            </w:trPr>
                            <w:tc>
                              <w:tcPr>
                                <w:tcW w:w="2202" w:type="dxa"/>
                              </w:tcPr>
                              <w:p w14:paraId="22C4F30B" w14:textId="62A7C12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952683" w:rsidRPr="00E85582" w:rsidRDefault="00952683">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952683" w:rsidRPr="00E85582" w:rsidRDefault="00952683">
                          <w:pPr>
                            <w:rPr>
                              <w:color w:val="FFFFFF" w:themeColor="background1"/>
                            </w:rPr>
                          </w:pPr>
                        </w:p>
                      </w:txbxContent>
                    </v:textbox>
                  </v:shape>
                </w:pict>
              </mc:Fallback>
            </mc:AlternateContent>
          </w:r>
          <w:r w:rsidR="00C16E52" w:rsidRPr="098D38D1">
            <w:rPr>
              <w:rStyle w:val="Strong"/>
              <w:b/>
              <w:color w:val="5161FC" w:themeColor="accent1"/>
            </w:rPr>
            <w:br w:type="page"/>
          </w:r>
        </w:p>
        <w:p w14:paraId="0DC6637C" w14:textId="77777777" w:rsidR="000122E4" w:rsidRPr="000122E4" w:rsidRDefault="000122E4" w:rsidP="000122E4"/>
        <w:p w14:paraId="748CCBC3" w14:textId="3B5B09F0" w:rsidR="00E42681" w:rsidRPr="00892B30" w:rsidRDefault="00000000" w:rsidP="00D72E14">
          <w:pPr>
            <w:rPr>
              <w:rStyle w:val="Strong"/>
              <w:b w:val="0"/>
              <w:bCs w:val="0"/>
              <w:color w:val="auto"/>
            </w:rPr>
          </w:pPr>
        </w:p>
      </w:sdtContent>
    </w:sdt>
    <w:p w14:paraId="62E62EB3" w14:textId="77777777" w:rsidR="00E03B82" w:rsidRPr="00892B30" w:rsidRDefault="00E03B82" w:rsidP="00E03B82">
      <w:pPr>
        <w:pStyle w:val="MHHSBody"/>
      </w:pPr>
    </w:p>
    <w:bookmarkStart w:id="0" w:name="_Toc120885451" w:displacedByCustomXml="next"/>
    <w:sdt>
      <w:sdtPr>
        <w:rPr>
          <w:rFonts w:asciiTheme="minorHAnsi" w:hAnsiTheme="minorHAnsi" w:cstheme="minorBidi"/>
          <w:color w:val="auto"/>
          <w:sz w:val="18"/>
          <w:szCs w:val="22"/>
        </w:rPr>
        <w:id w:val="957298865"/>
        <w:docPartObj>
          <w:docPartGallery w:val="Table of Contents"/>
          <w:docPartUnique/>
        </w:docPartObj>
      </w:sdtPr>
      <w:sdtEndPr>
        <w:rPr>
          <w:b w:val="0"/>
          <w:bCs w:val="0"/>
          <w:noProof/>
          <w:sz w:val="20"/>
        </w:rPr>
      </w:sdtEndPr>
      <w:sdtContent>
        <w:p w14:paraId="73374A87" w14:textId="5CAFE4B7" w:rsidR="00E03B82" w:rsidRPr="00E85582" w:rsidRDefault="00E03B82" w:rsidP="002220DE">
          <w:pPr>
            <w:pStyle w:val="Heading1"/>
          </w:pPr>
          <w:r w:rsidRPr="00E85582">
            <w:t>Contents</w:t>
          </w:r>
          <w:bookmarkEnd w:id="0"/>
        </w:p>
        <w:p w14:paraId="4B97BA58" w14:textId="6F1D6145" w:rsidR="0066764F" w:rsidRDefault="00A646F7" w:rsidP="0066764F">
          <w:pPr>
            <w:pStyle w:val="TOC1"/>
            <w:rPr>
              <w:rFonts w:eastAsiaTheme="minorEastAsia"/>
              <w:color w:val="auto"/>
              <w:lang w:eastAsia="en-GB"/>
            </w:rPr>
          </w:pPr>
          <w:r>
            <w:fldChar w:fldCharType="begin"/>
          </w:r>
          <w:r>
            <w:instrText xml:space="preserve"> TOC \o "1-2" \h \z \u </w:instrText>
          </w:r>
          <w:r>
            <w:fldChar w:fldCharType="separate"/>
          </w:r>
          <w:hyperlink w:anchor="_Toc120885451" w:history="1">
            <w:r w:rsidR="0066764F" w:rsidRPr="00BD0C3A">
              <w:rPr>
                <w:rStyle w:val="Hyperlink"/>
              </w:rPr>
              <w:t>1</w:t>
            </w:r>
            <w:r w:rsidR="0066764F">
              <w:rPr>
                <w:rFonts w:eastAsiaTheme="minorEastAsia"/>
                <w:color w:val="auto"/>
                <w:lang w:eastAsia="en-GB"/>
              </w:rPr>
              <w:tab/>
            </w:r>
            <w:r w:rsidR="0066764F" w:rsidRPr="00BD0C3A">
              <w:rPr>
                <w:rStyle w:val="Hyperlink"/>
              </w:rPr>
              <w:t>Contents</w:t>
            </w:r>
            <w:r w:rsidR="0066764F">
              <w:rPr>
                <w:webHidden/>
              </w:rPr>
              <w:tab/>
            </w:r>
            <w:r w:rsidR="0066764F">
              <w:rPr>
                <w:webHidden/>
              </w:rPr>
              <w:fldChar w:fldCharType="begin"/>
            </w:r>
            <w:r w:rsidR="0066764F">
              <w:rPr>
                <w:webHidden/>
              </w:rPr>
              <w:instrText xml:space="preserve"> PAGEREF _Toc120885451 \h </w:instrText>
            </w:r>
            <w:r w:rsidR="0066764F">
              <w:rPr>
                <w:webHidden/>
              </w:rPr>
            </w:r>
            <w:r w:rsidR="0066764F">
              <w:rPr>
                <w:webHidden/>
              </w:rPr>
              <w:fldChar w:fldCharType="separate"/>
            </w:r>
            <w:r w:rsidR="0066764F">
              <w:rPr>
                <w:webHidden/>
              </w:rPr>
              <w:t>1</w:t>
            </w:r>
            <w:r w:rsidR="0066764F">
              <w:rPr>
                <w:webHidden/>
              </w:rPr>
              <w:fldChar w:fldCharType="end"/>
            </w:r>
          </w:hyperlink>
        </w:p>
        <w:p w14:paraId="16D4918C" w14:textId="1B783497" w:rsidR="0066764F" w:rsidRDefault="0066764F">
          <w:pPr>
            <w:pStyle w:val="TOC2"/>
            <w:rPr>
              <w:rFonts w:eastAsiaTheme="minorEastAsia"/>
              <w:noProof/>
              <w:color w:val="auto"/>
              <w:lang w:eastAsia="en-GB"/>
            </w:rPr>
          </w:pPr>
          <w:hyperlink w:anchor="_Toc120885452" w:history="1">
            <w:r w:rsidRPr="00BD0C3A">
              <w:rPr>
                <w:rStyle w:val="Hyperlink"/>
                <w:noProof/>
              </w:rPr>
              <w:t>1.1</w:t>
            </w:r>
            <w:r>
              <w:rPr>
                <w:rFonts w:eastAsiaTheme="minorEastAsia"/>
                <w:noProof/>
                <w:color w:val="auto"/>
                <w:lang w:eastAsia="en-GB"/>
              </w:rPr>
              <w:tab/>
            </w:r>
            <w:r w:rsidRPr="00BD0C3A">
              <w:rPr>
                <w:rStyle w:val="Hyperlink"/>
                <w:noProof/>
              </w:rPr>
              <w:t>Change Record</w:t>
            </w:r>
            <w:r>
              <w:rPr>
                <w:noProof/>
                <w:webHidden/>
              </w:rPr>
              <w:tab/>
            </w:r>
            <w:r>
              <w:rPr>
                <w:noProof/>
                <w:webHidden/>
              </w:rPr>
              <w:fldChar w:fldCharType="begin"/>
            </w:r>
            <w:r>
              <w:rPr>
                <w:noProof/>
                <w:webHidden/>
              </w:rPr>
              <w:instrText xml:space="preserve"> PAGEREF _Toc120885452 \h </w:instrText>
            </w:r>
            <w:r>
              <w:rPr>
                <w:noProof/>
                <w:webHidden/>
              </w:rPr>
            </w:r>
            <w:r>
              <w:rPr>
                <w:noProof/>
                <w:webHidden/>
              </w:rPr>
              <w:fldChar w:fldCharType="separate"/>
            </w:r>
            <w:r>
              <w:rPr>
                <w:noProof/>
                <w:webHidden/>
              </w:rPr>
              <w:t>2</w:t>
            </w:r>
            <w:r>
              <w:rPr>
                <w:noProof/>
                <w:webHidden/>
              </w:rPr>
              <w:fldChar w:fldCharType="end"/>
            </w:r>
          </w:hyperlink>
        </w:p>
        <w:p w14:paraId="73E05796" w14:textId="33497398" w:rsidR="0066764F" w:rsidRDefault="0066764F">
          <w:pPr>
            <w:pStyle w:val="TOC2"/>
            <w:rPr>
              <w:rFonts w:eastAsiaTheme="minorEastAsia"/>
              <w:noProof/>
              <w:color w:val="auto"/>
              <w:lang w:eastAsia="en-GB"/>
            </w:rPr>
          </w:pPr>
          <w:hyperlink w:anchor="_Toc120885453" w:history="1">
            <w:r w:rsidRPr="00BD0C3A">
              <w:rPr>
                <w:rStyle w:val="Hyperlink"/>
                <w:noProof/>
              </w:rPr>
              <w:t>1.2</w:t>
            </w:r>
            <w:r>
              <w:rPr>
                <w:rFonts w:eastAsiaTheme="minorEastAsia"/>
                <w:noProof/>
                <w:color w:val="auto"/>
                <w:lang w:eastAsia="en-GB"/>
              </w:rPr>
              <w:tab/>
            </w:r>
            <w:r w:rsidRPr="00BD0C3A">
              <w:rPr>
                <w:rStyle w:val="Hyperlink"/>
                <w:noProof/>
              </w:rPr>
              <w:t>Reviewers</w:t>
            </w:r>
            <w:r>
              <w:rPr>
                <w:noProof/>
                <w:webHidden/>
              </w:rPr>
              <w:tab/>
            </w:r>
            <w:r>
              <w:rPr>
                <w:noProof/>
                <w:webHidden/>
              </w:rPr>
              <w:fldChar w:fldCharType="begin"/>
            </w:r>
            <w:r>
              <w:rPr>
                <w:noProof/>
                <w:webHidden/>
              </w:rPr>
              <w:instrText xml:space="preserve"> PAGEREF _Toc120885453 \h </w:instrText>
            </w:r>
            <w:r>
              <w:rPr>
                <w:noProof/>
                <w:webHidden/>
              </w:rPr>
            </w:r>
            <w:r>
              <w:rPr>
                <w:noProof/>
                <w:webHidden/>
              </w:rPr>
              <w:fldChar w:fldCharType="separate"/>
            </w:r>
            <w:r>
              <w:rPr>
                <w:noProof/>
                <w:webHidden/>
              </w:rPr>
              <w:t>2</w:t>
            </w:r>
            <w:r>
              <w:rPr>
                <w:noProof/>
                <w:webHidden/>
              </w:rPr>
              <w:fldChar w:fldCharType="end"/>
            </w:r>
          </w:hyperlink>
        </w:p>
        <w:p w14:paraId="008D0A62" w14:textId="1B657572" w:rsidR="0066764F" w:rsidRDefault="0066764F">
          <w:pPr>
            <w:pStyle w:val="TOC2"/>
            <w:rPr>
              <w:rFonts w:eastAsiaTheme="minorEastAsia"/>
              <w:noProof/>
              <w:color w:val="auto"/>
              <w:lang w:eastAsia="en-GB"/>
            </w:rPr>
          </w:pPr>
          <w:hyperlink w:anchor="_Toc120885454" w:history="1">
            <w:r w:rsidRPr="00BD0C3A">
              <w:rPr>
                <w:rStyle w:val="Hyperlink"/>
                <w:noProof/>
              </w:rPr>
              <w:t>1.3</w:t>
            </w:r>
            <w:r>
              <w:rPr>
                <w:rFonts w:eastAsiaTheme="minorEastAsia"/>
                <w:noProof/>
                <w:color w:val="auto"/>
                <w:lang w:eastAsia="en-GB"/>
              </w:rPr>
              <w:tab/>
            </w:r>
            <w:r w:rsidRPr="00BD0C3A">
              <w:rPr>
                <w:rStyle w:val="Hyperlink"/>
                <w:noProof/>
              </w:rPr>
              <w:t>Approver</w:t>
            </w:r>
            <w:r>
              <w:rPr>
                <w:noProof/>
                <w:webHidden/>
              </w:rPr>
              <w:tab/>
            </w:r>
            <w:r>
              <w:rPr>
                <w:noProof/>
                <w:webHidden/>
              </w:rPr>
              <w:fldChar w:fldCharType="begin"/>
            </w:r>
            <w:r>
              <w:rPr>
                <w:noProof/>
                <w:webHidden/>
              </w:rPr>
              <w:instrText xml:space="preserve"> PAGEREF _Toc120885454 \h </w:instrText>
            </w:r>
            <w:r>
              <w:rPr>
                <w:noProof/>
                <w:webHidden/>
              </w:rPr>
            </w:r>
            <w:r>
              <w:rPr>
                <w:noProof/>
                <w:webHidden/>
              </w:rPr>
              <w:fldChar w:fldCharType="separate"/>
            </w:r>
            <w:r>
              <w:rPr>
                <w:noProof/>
                <w:webHidden/>
              </w:rPr>
              <w:t>2</w:t>
            </w:r>
            <w:r>
              <w:rPr>
                <w:noProof/>
                <w:webHidden/>
              </w:rPr>
              <w:fldChar w:fldCharType="end"/>
            </w:r>
          </w:hyperlink>
        </w:p>
        <w:p w14:paraId="3DD412DD" w14:textId="2D2000D4" w:rsidR="0066764F" w:rsidRDefault="0066764F">
          <w:pPr>
            <w:pStyle w:val="TOC2"/>
            <w:rPr>
              <w:rFonts w:eastAsiaTheme="minorEastAsia"/>
              <w:noProof/>
              <w:color w:val="auto"/>
              <w:lang w:eastAsia="en-GB"/>
            </w:rPr>
          </w:pPr>
          <w:hyperlink w:anchor="_Toc120885455" w:history="1">
            <w:r w:rsidRPr="00BD0C3A">
              <w:rPr>
                <w:rStyle w:val="Hyperlink"/>
                <w:noProof/>
              </w:rPr>
              <w:t>1.4</w:t>
            </w:r>
            <w:r>
              <w:rPr>
                <w:rFonts w:eastAsiaTheme="minorEastAsia"/>
                <w:noProof/>
                <w:color w:val="auto"/>
                <w:lang w:eastAsia="en-GB"/>
              </w:rPr>
              <w:tab/>
            </w:r>
            <w:r w:rsidRPr="00BD0C3A">
              <w:rPr>
                <w:rStyle w:val="Hyperlink"/>
                <w:noProof/>
              </w:rPr>
              <w:t>References</w:t>
            </w:r>
            <w:r>
              <w:rPr>
                <w:noProof/>
                <w:webHidden/>
              </w:rPr>
              <w:tab/>
            </w:r>
            <w:r>
              <w:rPr>
                <w:noProof/>
                <w:webHidden/>
              </w:rPr>
              <w:fldChar w:fldCharType="begin"/>
            </w:r>
            <w:r>
              <w:rPr>
                <w:noProof/>
                <w:webHidden/>
              </w:rPr>
              <w:instrText xml:space="preserve"> PAGEREF _Toc120885455 \h </w:instrText>
            </w:r>
            <w:r>
              <w:rPr>
                <w:noProof/>
                <w:webHidden/>
              </w:rPr>
            </w:r>
            <w:r>
              <w:rPr>
                <w:noProof/>
                <w:webHidden/>
              </w:rPr>
              <w:fldChar w:fldCharType="separate"/>
            </w:r>
            <w:r>
              <w:rPr>
                <w:noProof/>
                <w:webHidden/>
              </w:rPr>
              <w:t>2</w:t>
            </w:r>
            <w:r>
              <w:rPr>
                <w:noProof/>
                <w:webHidden/>
              </w:rPr>
              <w:fldChar w:fldCharType="end"/>
            </w:r>
          </w:hyperlink>
        </w:p>
        <w:p w14:paraId="0BE48A25" w14:textId="7D056473" w:rsidR="0066764F" w:rsidRDefault="0066764F">
          <w:pPr>
            <w:pStyle w:val="TOC2"/>
            <w:rPr>
              <w:rFonts w:eastAsiaTheme="minorEastAsia"/>
              <w:noProof/>
              <w:color w:val="auto"/>
              <w:lang w:eastAsia="en-GB"/>
            </w:rPr>
          </w:pPr>
          <w:hyperlink w:anchor="_Toc120885456" w:history="1">
            <w:r w:rsidRPr="00BD0C3A">
              <w:rPr>
                <w:rStyle w:val="Hyperlink"/>
                <w:noProof/>
              </w:rPr>
              <w:t>1.5</w:t>
            </w:r>
            <w:r>
              <w:rPr>
                <w:rFonts w:eastAsiaTheme="minorEastAsia"/>
                <w:noProof/>
                <w:color w:val="auto"/>
                <w:lang w:eastAsia="en-GB"/>
              </w:rPr>
              <w:tab/>
            </w:r>
            <w:r w:rsidRPr="00BD0C3A">
              <w:rPr>
                <w:rStyle w:val="Hyperlink"/>
                <w:noProof/>
              </w:rPr>
              <w:t>Glossary</w:t>
            </w:r>
            <w:r>
              <w:rPr>
                <w:noProof/>
                <w:webHidden/>
              </w:rPr>
              <w:tab/>
            </w:r>
            <w:r>
              <w:rPr>
                <w:noProof/>
                <w:webHidden/>
              </w:rPr>
              <w:fldChar w:fldCharType="begin"/>
            </w:r>
            <w:r>
              <w:rPr>
                <w:noProof/>
                <w:webHidden/>
              </w:rPr>
              <w:instrText xml:space="preserve"> PAGEREF _Toc120885456 \h </w:instrText>
            </w:r>
            <w:r>
              <w:rPr>
                <w:noProof/>
                <w:webHidden/>
              </w:rPr>
            </w:r>
            <w:r>
              <w:rPr>
                <w:noProof/>
                <w:webHidden/>
              </w:rPr>
              <w:fldChar w:fldCharType="separate"/>
            </w:r>
            <w:r>
              <w:rPr>
                <w:noProof/>
                <w:webHidden/>
              </w:rPr>
              <w:t>2</w:t>
            </w:r>
            <w:r>
              <w:rPr>
                <w:noProof/>
                <w:webHidden/>
              </w:rPr>
              <w:fldChar w:fldCharType="end"/>
            </w:r>
          </w:hyperlink>
        </w:p>
        <w:p w14:paraId="599474EC" w14:textId="087F2BF8" w:rsidR="0066764F" w:rsidRDefault="0066764F" w:rsidP="0066764F">
          <w:pPr>
            <w:pStyle w:val="TOC1"/>
            <w:rPr>
              <w:rFonts w:eastAsiaTheme="minorEastAsia"/>
              <w:color w:val="auto"/>
              <w:lang w:eastAsia="en-GB"/>
            </w:rPr>
          </w:pPr>
          <w:hyperlink w:anchor="_Toc120885457" w:history="1">
            <w:r w:rsidRPr="00BD0C3A">
              <w:rPr>
                <w:rStyle w:val="Hyperlink"/>
              </w:rPr>
              <w:t>2</w:t>
            </w:r>
            <w:r>
              <w:rPr>
                <w:rFonts w:eastAsiaTheme="minorEastAsia"/>
                <w:color w:val="auto"/>
                <w:lang w:eastAsia="en-GB"/>
              </w:rPr>
              <w:tab/>
            </w:r>
            <w:r w:rsidRPr="00BD0C3A">
              <w:rPr>
                <w:rStyle w:val="Hyperlink"/>
              </w:rPr>
              <w:t>Purpose</w:t>
            </w:r>
            <w:r>
              <w:rPr>
                <w:webHidden/>
              </w:rPr>
              <w:tab/>
            </w:r>
            <w:r>
              <w:rPr>
                <w:webHidden/>
              </w:rPr>
              <w:fldChar w:fldCharType="begin"/>
            </w:r>
            <w:r>
              <w:rPr>
                <w:webHidden/>
              </w:rPr>
              <w:instrText xml:space="preserve"> PAGEREF _Toc120885457 \h </w:instrText>
            </w:r>
            <w:r>
              <w:rPr>
                <w:webHidden/>
              </w:rPr>
            </w:r>
            <w:r>
              <w:rPr>
                <w:webHidden/>
              </w:rPr>
              <w:fldChar w:fldCharType="separate"/>
            </w:r>
            <w:r>
              <w:rPr>
                <w:webHidden/>
              </w:rPr>
              <w:t>4</w:t>
            </w:r>
            <w:r>
              <w:rPr>
                <w:webHidden/>
              </w:rPr>
              <w:fldChar w:fldCharType="end"/>
            </w:r>
          </w:hyperlink>
        </w:p>
        <w:p w14:paraId="2F566684" w14:textId="17F69541" w:rsidR="0066764F" w:rsidRDefault="0066764F" w:rsidP="0066764F">
          <w:pPr>
            <w:pStyle w:val="TOC1"/>
            <w:rPr>
              <w:rFonts w:eastAsiaTheme="minorEastAsia"/>
              <w:color w:val="auto"/>
              <w:lang w:eastAsia="en-GB"/>
            </w:rPr>
          </w:pPr>
          <w:hyperlink w:anchor="_Toc120885458" w:history="1">
            <w:r w:rsidRPr="00BD0C3A">
              <w:rPr>
                <w:rStyle w:val="Hyperlink"/>
              </w:rPr>
              <w:t>3</w:t>
            </w:r>
            <w:r>
              <w:rPr>
                <w:rFonts w:eastAsiaTheme="minorEastAsia"/>
                <w:color w:val="auto"/>
                <w:lang w:eastAsia="en-GB"/>
              </w:rPr>
              <w:tab/>
            </w:r>
            <w:r w:rsidRPr="00BD0C3A">
              <w:rPr>
                <w:rStyle w:val="Hyperlink"/>
              </w:rPr>
              <w:t>Objectives</w:t>
            </w:r>
            <w:r>
              <w:rPr>
                <w:webHidden/>
              </w:rPr>
              <w:tab/>
            </w:r>
            <w:r>
              <w:rPr>
                <w:webHidden/>
              </w:rPr>
              <w:fldChar w:fldCharType="begin"/>
            </w:r>
            <w:r>
              <w:rPr>
                <w:webHidden/>
              </w:rPr>
              <w:instrText xml:space="preserve"> PAGEREF _Toc120885458 \h </w:instrText>
            </w:r>
            <w:r>
              <w:rPr>
                <w:webHidden/>
              </w:rPr>
            </w:r>
            <w:r>
              <w:rPr>
                <w:webHidden/>
              </w:rPr>
              <w:fldChar w:fldCharType="separate"/>
            </w:r>
            <w:r>
              <w:rPr>
                <w:webHidden/>
              </w:rPr>
              <w:t>4</w:t>
            </w:r>
            <w:r>
              <w:rPr>
                <w:webHidden/>
              </w:rPr>
              <w:fldChar w:fldCharType="end"/>
            </w:r>
          </w:hyperlink>
        </w:p>
        <w:p w14:paraId="20A79532" w14:textId="194EDDA5" w:rsidR="0066764F" w:rsidRDefault="0066764F" w:rsidP="0066764F">
          <w:pPr>
            <w:pStyle w:val="TOC1"/>
            <w:rPr>
              <w:rFonts w:eastAsiaTheme="minorEastAsia"/>
              <w:color w:val="auto"/>
              <w:lang w:eastAsia="en-GB"/>
            </w:rPr>
          </w:pPr>
          <w:hyperlink w:anchor="_Toc120885459" w:history="1">
            <w:r w:rsidRPr="00BD0C3A">
              <w:rPr>
                <w:rStyle w:val="Hyperlink"/>
              </w:rPr>
              <w:t>4</w:t>
            </w:r>
            <w:r>
              <w:rPr>
                <w:rFonts w:eastAsiaTheme="minorEastAsia"/>
                <w:color w:val="auto"/>
                <w:lang w:eastAsia="en-GB"/>
              </w:rPr>
              <w:tab/>
            </w:r>
            <w:r w:rsidRPr="00BD0C3A">
              <w:rPr>
                <w:rStyle w:val="Hyperlink"/>
              </w:rPr>
              <w:t>Scope</w:t>
            </w:r>
            <w:r>
              <w:rPr>
                <w:webHidden/>
              </w:rPr>
              <w:tab/>
            </w:r>
            <w:r>
              <w:rPr>
                <w:webHidden/>
              </w:rPr>
              <w:fldChar w:fldCharType="begin"/>
            </w:r>
            <w:r>
              <w:rPr>
                <w:webHidden/>
              </w:rPr>
              <w:instrText xml:space="preserve"> PAGEREF _Toc120885459 \h </w:instrText>
            </w:r>
            <w:r>
              <w:rPr>
                <w:webHidden/>
              </w:rPr>
            </w:r>
            <w:r>
              <w:rPr>
                <w:webHidden/>
              </w:rPr>
              <w:fldChar w:fldCharType="separate"/>
            </w:r>
            <w:r>
              <w:rPr>
                <w:webHidden/>
              </w:rPr>
              <w:t>4</w:t>
            </w:r>
            <w:r>
              <w:rPr>
                <w:webHidden/>
              </w:rPr>
              <w:fldChar w:fldCharType="end"/>
            </w:r>
          </w:hyperlink>
        </w:p>
        <w:p w14:paraId="58135E54" w14:textId="5D7B095B" w:rsidR="0066764F" w:rsidRDefault="0066764F" w:rsidP="0066764F">
          <w:pPr>
            <w:pStyle w:val="TOC1"/>
            <w:rPr>
              <w:rFonts w:eastAsiaTheme="minorEastAsia"/>
              <w:color w:val="auto"/>
              <w:lang w:eastAsia="en-GB"/>
            </w:rPr>
          </w:pPr>
          <w:hyperlink w:anchor="_Toc120885460" w:history="1">
            <w:r w:rsidRPr="00BD0C3A">
              <w:rPr>
                <w:rStyle w:val="Hyperlink"/>
              </w:rPr>
              <w:t>5</w:t>
            </w:r>
            <w:r>
              <w:rPr>
                <w:rFonts w:eastAsiaTheme="minorEastAsia"/>
                <w:color w:val="auto"/>
                <w:lang w:eastAsia="en-GB"/>
              </w:rPr>
              <w:tab/>
            </w:r>
            <w:r w:rsidRPr="00BD0C3A">
              <w:rPr>
                <w:rStyle w:val="Hyperlink"/>
              </w:rPr>
              <w:t>Change Management Process flow</w:t>
            </w:r>
            <w:r>
              <w:rPr>
                <w:webHidden/>
              </w:rPr>
              <w:tab/>
            </w:r>
            <w:r>
              <w:rPr>
                <w:webHidden/>
              </w:rPr>
              <w:fldChar w:fldCharType="begin"/>
            </w:r>
            <w:r>
              <w:rPr>
                <w:webHidden/>
              </w:rPr>
              <w:instrText xml:space="preserve"> PAGEREF _Toc120885460 \h </w:instrText>
            </w:r>
            <w:r>
              <w:rPr>
                <w:webHidden/>
              </w:rPr>
            </w:r>
            <w:r>
              <w:rPr>
                <w:webHidden/>
              </w:rPr>
              <w:fldChar w:fldCharType="separate"/>
            </w:r>
            <w:r>
              <w:rPr>
                <w:webHidden/>
              </w:rPr>
              <w:t>5</w:t>
            </w:r>
            <w:r>
              <w:rPr>
                <w:webHidden/>
              </w:rPr>
              <w:fldChar w:fldCharType="end"/>
            </w:r>
          </w:hyperlink>
        </w:p>
        <w:p w14:paraId="7A169B12" w14:textId="0D4A42A0" w:rsidR="0066764F" w:rsidRDefault="0066764F">
          <w:pPr>
            <w:pStyle w:val="TOC2"/>
            <w:rPr>
              <w:rFonts w:eastAsiaTheme="minorEastAsia"/>
              <w:noProof/>
              <w:color w:val="auto"/>
              <w:lang w:eastAsia="en-GB"/>
            </w:rPr>
          </w:pPr>
          <w:hyperlink w:anchor="_Toc120885461" w:history="1">
            <w:r w:rsidRPr="00BD0C3A">
              <w:rPr>
                <w:rStyle w:val="Hyperlink"/>
                <w:noProof/>
              </w:rPr>
              <w:t>5.1</w:t>
            </w:r>
            <w:r>
              <w:rPr>
                <w:rFonts w:eastAsiaTheme="minorEastAsia"/>
                <w:noProof/>
                <w:color w:val="auto"/>
                <w:lang w:eastAsia="en-GB"/>
              </w:rPr>
              <w:tab/>
            </w:r>
            <w:r w:rsidRPr="00BD0C3A">
              <w:rPr>
                <w:rStyle w:val="Hyperlink"/>
                <w:noProof/>
              </w:rPr>
              <w:t>Raise Request for Change</w:t>
            </w:r>
            <w:r>
              <w:rPr>
                <w:noProof/>
                <w:webHidden/>
              </w:rPr>
              <w:tab/>
            </w:r>
            <w:r>
              <w:rPr>
                <w:noProof/>
                <w:webHidden/>
              </w:rPr>
              <w:fldChar w:fldCharType="begin"/>
            </w:r>
            <w:r>
              <w:rPr>
                <w:noProof/>
                <w:webHidden/>
              </w:rPr>
              <w:instrText xml:space="preserve"> PAGEREF _Toc120885461 \h </w:instrText>
            </w:r>
            <w:r>
              <w:rPr>
                <w:noProof/>
                <w:webHidden/>
              </w:rPr>
            </w:r>
            <w:r>
              <w:rPr>
                <w:noProof/>
                <w:webHidden/>
              </w:rPr>
              <w:fldChar w:fldCharType="separate"/>
            </w:r>
            <w:r>
              <w:rPr>
                <w:noProof/>
                <w:webHidden/>
              </w:rPr>
              <w:t>6</w:t>
            </w:r>
            <w:r>
              <w:rPr>
                <w:noProof/>
                <w:webHidden/>
              </w:rPr>
              <w:fldChar w:fldCharType="end"/>
            </w:r>
          </w:hyperlink>
        </w:p>
        <w:p w14:paraId="50480A95" w14:textId="67E10D90" w:rsidR="0066764F" w:rsidRDefault="0066764F">
          <w:pPr>
            <w:pStyle w:val="TOC2"/>
            <w:rPr>
              <w:rFonts w:eastAsiaTheme="minorEastAsia"/>
              <w:noProof/>
              <w:color w:val="auto"/>
              <w:lang w:eastAsia="en-GB"/>
            </w:rPr>
          </w:pPr>
          <w:hyperlink w:anchor="_Toc120885462" w:history="1">
            <w:r w:rsidRPr="00BD0C3A">
              <w:rPr>
                <w:rStyle w:val="Hyperlink"/>
                <w:noProof/>
              </w:rPr>
              <w:t>5.2</w:t>
            </w:r>
            <w:r>
              <w:rPr>
                <w:rFonts w:eastAsiaTheme="minorEastAsia"/>
                <w:noProof/>
                <w:color w:val="auto"/>
                <w:lang w:eastAsia="en-GB"/>
              </w:rPr>
              <w:tab/>
            </w:r>
            <w:r w:rsidRPr="00BD0C3A">
              <w:rPr>
                <w:rStyle w:val="Hyperlink"/>
                <w:noProof/>
              </w:rPr>
              <w:t>Capture Log and Check RFC</w:t>
            </w:r>
            <w:r>
              <w:rPr>
                <w:noProof/>
                <w:webHidden/>
              </w:rPr>
              <w:tab/>
            </w:r>
            <w:r>
              <w:rPr>
                <w:noProof/>
                <w:webHidden/>
              </w:rPr>
              <w:fldChar w:fldCharType="begin"/>
            </w:r>
            <w:r>
              <w:rPr>
                <w:noProof/>
                <w:webHidden/>
              </w:rPr>
              <w:instrText xml:space="preserve"> PAGEREF _Toc120885462 \h </w:instrText>
            </w:r>
            <w:r>
              <w:rPr>
                <w:noProof/>
                <w:webHidden/>
              </w:rPr>
            </w:r>
            <w:r>
              <w:rPr>
                <w:noProof/>
                <w:webHidden/>
              </w:rPr>
              <w:fldChar w:fldCharType="separate"/>
            </w:r>
            <w:r>
              <w:rPr>
                <w:noProof/>
                <w:webHidden/>
              </w:rPr>
              <w:t>6</w:t>
            </w:r>
            <w:r>
              <w:rPr>
                <w:noProof/>
                <w:webHidden/>
              </w:rPr>
              <w:fldChar w:fldCharType="end"/>
            </w:r>
          </w:hyperlink>
        </w:p>
        <w:p w14:paraId="76CAD882" w14:textId="4C7949CD" w:rsidR="0066764F" w:rsidRDefault="0066764F">
          <w:pPr>
            <w:pStyle w:val="TOC2"/>
            <w:rPr>
              <w:rFonts w:eastAsiaTheme="minorEastAsia"/>
              <w:noProof/>
              <w:color w:val="auto"/>
              <w:lang w:eastAsia="en-GB"/>
            </w:rPr>
          </w:pPr>
          <w:hyperlink w:anchor="_Toc120885463" w:history="1">
            <w:r w:rsidRPr="00BD0C3A">
              <w:rPr>
                <w:rStyle w:val="Hyperlink"/>
                <w:noProof/>
              </w:rPr>
              <w:t>5.3</w:t>
            </w:r>
            <w:r>
              <w:rPr>
                <w:rFonts w:eastAsiaTheme="minorEastAsia"/>
                <w:noProof/>
                <w:color w:val="auto"/>
                <w:lang w:eastAsia="en-GB"/>
              </w:rPr>
              <w:tab/>
            </w:r>
            <w:r w:rsidRPr="00BD0C3A">
              <w:rPr>
                <w:rStyle w:val="Hyperlink"/>
                <w:noProof/>
              </w:rPr>
              <w:t>Categorisation of RFC</w:t>
            </w:r>
            <w:r>
              <w:rPr>
                <w:noProof/>
                <w:webHidden/>
              </w:rPr>
              <w:tab/>
            </w:r>
            <w:r>
              <w:rPr>
                <w:noProof/>
                <w:webHidden/>
              </w:rPr>
              <w:fldChar w:fldCharType="begin"/>
            </w:r>
            <w:r>
              <w:rPr>
                <w:noProof/>
                <w:webHidden/>
              </w:rPr>
              <w:instrText xml:space="preserve"> PAGEREF _Toc120885463 \h </w:instrText>
            </w:r>
            <w:r>
              <w:rPr>
                <w:noProof/>
                <w:webHidden/>
              </w:rPr>
            </w:r>
            <w:r>
              <w:rPr>
                <w:noProof/>
                <w:webHidden/>
              </w:rPr>
              <w:fldChar w:fldCharType="separate"/>
            </w:r>
            <w:r>
              <w:rPr>
                <w:noProof/>
                <w:webHidden/>
              </w:rPr>
              <w:t>7</w:t>
            </w:r>
            <w:r>
              <w:rPr>
                <w:noProof/>
                <w:webHidden/>
              </w:rPr>
              <w:fldChar w:fldCharType="end"/>
            </w:r>
          </w:hyperlink>
        </w:p>
        <w:p w14:paraId="5EE0E005" w14:textId="410C4320" w:rsidR="0066764F" w:rsidRDefault="0066764F">
          <w:pPr>
            <w:pStyle w:val="TOC2"/>
            <w:rPr>
              <w:rFonts w:eastAsiaTheme="minorEastAsia"/>
              <w:noProof/>
              <w:color w:val="auto"/>
              <w:lang w:eastAsia="en-GB"/>
            </w:rPr>
          </w:pPr>
          <w:hyperlink w:anchor="_Toc120885464" w:history="1">
            <w:r w:rsidRPr="00BD0C3A">
              <w:rPr>
                <w:rStyle w:val="Hyperlink"/>
                <w:noProof/>
              </w:rPr>
              <w:t>5.4</w:t>
            </w:r>
            <w:r>
              <w:rPr>
                <w:rFonts w:eastAsiaTheme="minorEastAsia"/>
                <w:noProof/>
                <w:color w:val="auto"/>
                <w:lang w:eastAsia="en-GB"/>
              </w:rPr>
              <w:tab/>
            </w:r>
            <w:r w:rsidRPr="00BD0C3A">
              <w:rPr>
                <w:rStyle w:val="Hyperlink"/>
                <w:noProof/>
              </w:rPr>
              <w:t>Review RFCs</w:t>
            </w:r>
            <w:r>
              <w:rPr>
                <w:noProof/>
                <w:webHidden/>
              </w:rPr>
              <w:tab/>
            </w:r>
            <w:r>
              <w:rPr>
                <w:noProof/>
                <w:webHidden/>
              </w:rPr>
              <w:fldChar w:fldCharType="begin"/>
            </w:r>
            <w:r>
              <w:rPr>
                <w:noProof/>
                <w:webHidden/>
              </w:rPr>
              <w:instrText xml:space="preserve"> PAGEREF _Toc120885464 \h </w:instrText>
            </w:r>
            <w:r>
              <w:rPr>
                <w:noProof/>
                <w:webHidden/>
              </w:rPr>
            </w:r>
            <w:r>
              <w:rPr>
                <w:noProof/>
                <w:webHidden/>
              </w:rPr>
              <w:fldChar w:fldCharType="separate"/>
            </w:r>
            <w:r>
              <w:rPr>
                <w:noProof/>
                <w:webHidden/>
              </w:rPr>
              <w:t>7</w:t>
            </w:r>
            <w:r>
              <w:rPr>
                <w:noProof/>
                <w:webHidden/>
              </w:rPr>
              <w:fldChar w:fldCharType="end"/>
            </w:r>
          </w:hyperlink>
        </w:p>
        <w:p w14:paraId="73FF1620" w14:textId="035AA856" w:rsidR="0066764F" w:rsidRDefault="0066764F">
          <w:pPr>
            <w:pStyle w:val="TOC2"/>
            <w:rPr>
              <w:rFonts w:eastAsiaTheme="minorEastAsia"/>
              <w:noProof/>
              <w:color w:val="auto"/>
              <w:lang w:eastAsia="en-GB"/>
            </w:rPr>
          </w:pPr>
          <w:hyperlink w:anchor="_Toc120885465" w:history="1">
            <w:r w:rsidRPr="00BD0C3A">
              <w:rPr>
                <w:rStyle w:val="Hyperlink"/>
                <w:noProof/>
              </w:rPr>
              <w:t>5.5</w:t>
            </w:r>
            <w:r>
              <w:rPr>
                <w:rFonts w:eastAsiaTheme="minorEastAsia"/>
                <w:noProof/>
                <w:color w:val="auto"/>
                <w:lang w:eastAsia="en-GB"/>
              </w:rPr>
              <w:tab/>
            </w:r>
            <w:r w:rsidRPr="00BD0C3A">
              <w:rPr>
                <w:rStyle w:val="Hyperlink"/>
                <w:noProof/>
              </w:rPr>
              <w:t>Emergency Change Authorisation</w:t>
            </w:r>
            <w:r>
              <w:rPr>
                <w:noProof/>
                <w:webHidden/>
              </w:rPr>
              <w:tab/>
            </w:r>
            <w:r>
              <w:rPr>
                <w:noProof/>
                <w:webHidden/>
              </w:rPr>
              <w:fldChar w:fldCharType="begin"/>
            </w:r>
            <w:r>
              <w:rPr>
                <w:noProof/>
                <w:webHidden/>
              </w:rPr>
              <w:instrText xml:space="preserve"> PAGEREF _Toc120885465 \h </w:instrText>
            </w:r>
            <w:r>
              <w:rPr>
                <w:noProof/>
                <w:webHidden/>
              </w:rPr>
            </w:r>
            <w:r>
              <w:rPr>
                <w:noProof/>
                <w:webHidden/>
              </w:rPr>
              <w:fldChar w:fldCharType="separate"/>
            </w:r>
            <w:r>
              <w:rPr>
                <w:noProof/>
                <w:webHidden/>
              </w:rPr>
              <w:t>8</w:t>
            </w:r>
            <w:r>
              <w:rPr>
                <w:noProof/>
                <w:webHidden/>
              </w:rPr>
              <w:fldChar w:fldCharType="end"/>
            </w:r>
          </w:hyperlink>
        </w:p>
        <w:p w14:paraId="1C00C290" w14:textId="7A389973" w:rsidR="0066764F" w:rsidRDefault="0066764F">
          <w:pPr>
            <w:pStyle w:val="TOC2"/>
            <w:rPr>
              <w:rFonts w:eastAsiaTheme="minorEastAsia"/>
              <w:noProof/>
              <w:color w:val="auto"/>
              <w:lang w:eastAsia="en-GB"/>
            </w:rPr>
          </w:pPr>
          <w:hyperlink w:anchor="_Toc120885466" w:history="1">
            <w:r w:rsidRPr="00BD0C3A">
              <w:rPr>
                <w:rStyle w:val="Hyperlink"/>
                <w:noProof/>
              </w:rPr>
              <w:t>5.6</w:t>
            </w:r>
            <w:r>
              <w:rPr>
                <w:rFonts w:eastAsiaTheme="minorEastAsia"/>
                <w:noProof/>
                <w:color w:val="auto"/>
                <w:lang w:eastAsia="en-GB"/>
              </w:rPr>
              <w:tab/>
            </w:r>
            <w:r w:rsidRPr="00BD0C3A">
              <w:rPr>
                <w:rStyle w:val="Hyperlink"/>
                <w:noProof/>
              </w:rPr>
              <w:t>Assess Change Impacts</w:t>
            </w:r>
            <w:r>
              <w:rPr>
                <w:noProof/>
                <w:webHidden/>
              </w:rPr>
              <w:tab/>
            </w:r>
            <w:r>
              <w:rPr>
                <w:noProof/>
                <w:webHidden/>
              </w:rPr>
              <w:fldChar w:fldCharType="begin"/>
            </w:r>
            <w:r>
              <w:rPr>
                <w:noProof/>
                <w:webHidden/>
              </w:rPr>
              <w:instrText xml:space="preserve"> PAGEREF _Toc120885466 \h </w:instrText>
            </w:r>
            <w:r>
              <w:rPr>
                <w:noProof/>
                <w:webHidden/>
              </w:rPr>
            </w:r>
            <w:r>
              <w:rPr>
                <w:noProof/>
                <w:webHidden/>
              </w:rPr>
              <w:fldChar w:fldCharType="separate"/>
            </w:r>
            <w:r>
              <w:rPr>
                <w:noProof/>
                <w:webHidden/>
              </w:rPr>
              <w:t>9</w:t>
            </w:r>
            <w:r>
              <w:rPr>
                <w:noProof/>
                <w:webHidden/>
              </w:rPr>
              <w:fldChar w:fldCharType="end"/>
            </w:r>
          </w:hyperlink>
        </w:p>
        <w:p w14:paraId="6434C861" w14:textId="63C2A250" w:rsidR="0066764F" w:rsidRDefault="0066764F">
          <w:pPr>
            <w:pStyle w:val="TOC2"/>
            <w:rPr>
              <w:rFonts w:eastAsiaTheme="minorEastAsia"/>
              <w:noProof/>
              <w:color w:val="auto"/>
              <w:lang w:eastAsia="en-GB"/>
            </w:rPr>
          </w:pPr>
          <w:hyperlink w:anchor="_Toc120885467" w:history="1">
            <w:r w:rsidRPr="00BD0C3A">
              <w:rPr>
                <w:rStyle w:val="Hyperlink"/>
                <w:noProof/>
              </w:rPr>
              <w:t>5.7</w:t>
            </w:r>
            <w:r>
              <w:rPr>
                <w:rFonts w:eastAsiaTheme="minorEastAsia"/>
                <w:noProof/>
                <w:color w:val="auto"/>
                <w:lang w:eastAsia="en-GB"/>
              </w:rPr>
              <w:tab/>
            </w:r>
            <w:r w:rsidRPr="00BD0C3A">
              <w:rPr>
                <w:rStyle w:val="Hyperlink"/>
                <w:noProof/>
              </w:rPr>
              <w:t>Scheduling Design Change Work</w:t>
            </w:r>
            <w:r>
              <w:rPr>
                <w:noProof/>
                <w:webHidden/>
              </w:rPr>
              <w:tab/>
            </w:r>
            <w:r>
              <w:rPr>
                <w:noProof/>
                <w:webHidden/>
              </w:rPr>
              <w:fldChar w:fldCharType="begin"/>
            </w:r>
            <w:r>
              <w:rPr>
                <w:noProof/>
                <w:webHidden/>
              </w:rPr>
              <w:instrText xml:space="preserve"> PAGEREF _Toc120885467 \h </w:instrText>
            </w:r>
            <w:r>
              <w:rPr>
                <w:noProof/>
                <w:webHidden/>
              </w:rPr>
            </w:r>
            <w:r>
              <w:rPr>
                <w:noProof/>
                <w:webHidden/>
              </w:rPr>
              <w:fldChar w:fldCharType="separate"/>
            </w:r>
            <w:r>
              <w:rPr>
                <w:noProof/>
                <w:webHidden/>
              </w:rPr>
              <w:t>10</w:t>
            </w:r>
            <w:r>
              <w:rPr>
                <w:noProof/>
                <w:webHidden/>
              </w:rPr>
              <w:fldChar w:fldCharType="end"/>
            </w:r>
          </w:hyperlink>
        </w:p>
        <w:p w14:paraId="57F828AC" w14:textId="5B8DC7B6" w:rsidR="0066764F" w:rsidRDefault="0066764F">
          <w:pPr>
            <w:pStyle w:val="TOC2"/>
            <w:rPr>
              <w:rFonts w:eastAsiaTheme="minorEastAsia"/>
              <w:noProof/>
              <w:color w:val="auto"/>
              <w:lang w:eastAsia="en-GB"/>
            </w:rPr>
          </w:pPr>
          <w:hyperlink w:anchor="_Toc120885468" w:history="1">
            <w:r w:rsidRPr="00BD0C3A">
              <w:rPr>
                <w:rStyle w:val="Hyperlink"/>
                <w:noProof/>
              </w:rPr>
              <w:t>5.8</w:t>
            </w:r>
            <w:r>
              <w:rPr>
                <w:rFonts w:eastAsiaTheme="minorEastAsia"/>
                <w:noProof/>
                <w:color w:val="auto"/>
                <w:lang w:eastAsia="en-GB"/>
              </w:rPr>
              <w:tab/>
            </w:r>
            <w:r w:rsidRPr="00BD0C3A">
              <w:rPr>
                <w:rStyle w:val="Hyperlink"/>
                <w:noProof/>
              </w:rPr>
              <w:t>Implement Design Changes</w:t>
            </w:r>
            <w:r>
              <w:rPr>
                <w:noProof/>
                <w:webHidden/>
              </w:rPr>
              <w:tab/>
            </w:r>
            <w:r>
              <w:rPr>
                <w:noProof/>
                <w:webHidden/>
              </w:rPr>
              <w:fldChar w:fldCharType="begin"/>
            </w:r>
            <w:r>
              <w:rPr>
                <w:noProof/>
                <w:webHidden/>
              </w:rPr>
              <w:instrText xml:space="preserve"> PAGEREF _Toc120885468 \h </w:instrText>
            </w:r>
            <w:r>
              <w:rPr>
                <w:noProof/>
                <w:webHidden/>
              </w:rPr>
            </w:r>
            <w:r>
              <w:rPr>
                <w:noProof/>
                <w:webHidden/>
              </w:rPr>
              <w:fldChar w:fldCharType="separate"/>
            </w:r>
            <w:r>
              <w:rPr>
                <w:noProof/>
                <w:webHidden/>
              </w:rPr>
              <w:t>10</w:t>
            </w:r>
            <w:r>
              <w:rPr>
                <w:noProof/>
                <w:webHidden/>
              </w:rPr>
              <w:fldChar w:fldCharType="end"/>
            </w:r>
          </w:hyperlink>
        </w:p>
        <w:p w14:paraId="663D3CDA" w14:textId="6A68078C" w:rsidR="0066764F" w:rsidRDefault="0066764F">
          <w:pPr>
            <w:pStyle w:val="TOC2"/>
            <w:rPr>
              <w:rFonts w:eastAsiaTheme="minorEastAsia"/>
              <w:noProof/>
              <w:color w:val="auto"/>
              <w:lang w:eastAsia="en-GB"/>
            </w:rPr>
          </w:pPr>
          <w:hyperlink w:anchor="_Toc120885469" w:history="1">
            <w:r w:rsidRPr="00BD0C3A">
              <w:rPr>
                <w:rStyle w:val="Hyperlink"/>
                <w:noProof/>
              </w:rPr>
              <w:t>5.9</w:t>
            </w:r>
            <w:r>
              <w:rPr>
                <w:rFonts w:eastAsiaTheme="minorEastAsia"/>
                <w:noProof/>
                <w:color w:val="auto"/>
                <w:lang w:eastAsia="en-GB"/>
              </w:rPr>
              <w:tab/>
            </w:r>
            <w:r w:rsidRPr="00BD0C3A">
              <w:rPr>
                <w:rStyle w:val="Hyperlink"/>
                <w:noProof/>
              </w:rPr>
              <w:t>Monitor RFC Status</w:t>
            </w:r>
            <w:r>
              <w:rPr>
                <w:noProof/>
                <w:webHidden/>
              </w:rPr>
              <w:tab/>
            </w:r>
            <w:r>
              <w:rPr>
                <w:noProof/>
                <w:webHidden/>
              </w:rPr>
              <w:fldChar w:fldCharType="begin"/>
            </w:r>
            <w:r>
              <w:rPr>
                <w:noProof/>
                <w:webHidden/>
              </w:rPr>
              <w:instrText xml:space="preserve"> PAGEREF _Toc120885469 \h </w:instrText>
            </w:r>
            <w:r>
              <w:rPr>
                <w:noProof/>
                <w:webHidden/>
              </w:rPr>
            </w:r>
            <w:r>
              <w:rPr>
                <w:noProof/>
                <w:webHidden/>
              </w:rPr>
              <w:fldChar w:fldCharType="separate"/>
            </w:r>
            <w:r>
              <w:rPr>
                <w:noProof/>
                <w:webHidden/>
              </w:rPr>
              <w:t>10</w:t>
            </w:r>
            <w:r>
              <w:rPr>
                <w:noProof/>
                <w:webHidden/>
              </w:rPr>
              <w:fldChar w:fldCharType="end"/>
            </w:r>
          </w:hyperlink>
        </w:p>
        <w:p w14:paraId="56546663" w14:textId="2E997EDF" w:rsidR="0066764F" w:rsidRDefault="0066764F">
          <w:pPr>
            <w:pStyle w:val="TOC2"/>
            <w:rPr>
              <w:rFonts w:eastAsiaTheme="minorEastAsia"/>
              <w:noProof/>
              <w:color w:val="auto"/>
              <w:lang w:eastAsia="en-GB"/>
            </w:rPr>
          </w:pPr>
          <w:hyperlink w:anchor="_Toc120885471" w:history="1">
            <w:r w:rsidRPr="00BD0C3A">
              <w:rPr>
                <w:rStyle w:val="Hyperlink"/>
                <w:noProof/>
              </w:rPr>
              <w:t>5.10</w:t>
            </w:r>
            <w:r>
              <w:rPr>
                <w:rFonts w:eastAsiaTheme="minorEastAsia"/>
                <w:noProof/>
                <w:color w:val="auto"/>
                <w:lang w:eastAsia="en-GB"/>
              </w:rPr>
              <w:tab/>
            </w:r>
            <w:r w:rsidRPr="00BD0C3A">
              <w:rPr>
                <w:rStyle w:val="Hyperlink"/>
                <w:noProof/>
              </w:rPr>
              <w:t>RFC Closure and Post Implementation Review</w:t>
            </w:r>
            <w:r>
              <w:rPr>
                <w:noProof/>
                <w:webHidden/>
              </w:rPr>
              <w:tab/>
            </w:r>
            <w:r>
              <w:rPr>
                <w:noProof/>
                <w:webHidden/>
              </w:rPr>
              <w:fldChar w:fldCharType="begin"/>
            </w:r>
            <w:r>
              <w:rPr>
                <w:noProof/>
                <w:webHidden/>
              </w:rPr>
              <w:instrText xml:space="preserve"> PAGEREF _Toc120885471 \h </w:instrText>
            </w:r>
            <w:r>
              <w:rPr>
                <w:noProof/>
                <w:webHidden/>
              </w:rPr>
            </w:r>
            <w:r>
              <w:rPr>
                <w:noProof/>
                <w:webHidden/>
              </w:rPr>
              <w:fldChar w:fldCharType="separate"/>
            </w:r>
            <w:r>
              <w:rPr>
                <w:noProof/>
                <w:webHidden/>
              </w:rPr>
              <w:t>10</w:t>
            </w:r>
            <w:r>
              <w:rPr>
                <w:noProof/>
                <w:webHidden/>
              </w:rPr>
              <w:fldChar w:fldCharType="end"/>
            </w:r>
          </w:hyperlink>
        </w:p>
        <w:p w14:paraId="7EE8D314" w14:textId="76C00C2D" w:rsidR="0066764F" w:rsidRDefault="0066764F" w:rsidP="0066764F">
          <w:pPr>
            <w:pStyle w:val="TOC1"/>
            <w:rPr>
              <w:rFonts w:eastAsiaTheme="minorEastAsia"/>
              <w:color w:val="auto"/>
              <w:lang w:eastAsia="en-GB"/>
            </w:rPr>
          </w:pPr>
          <w:hyperlink w:anchor="_Toc120885472" w:history="1">
            <w:r w:rsidRPr="00BD0C3A">
              <w:rPr>
                <w:rStyle w:val="Hyperlink"/>
              </w:rPr>
              <w:t>6</w:t>
            </w:r>
            <w:r>
              <w:rPr>
                <w:rFonts w:eastAsiaTheme="minorEastAsia"/>
                <w:color w:val="auto"/>
                <w:lang w:eastAsia="en-GB"/>
              </w:rPr>
              <w:tab/>
            </w:r>
            <w:r w:rsidRPr="00BD0C3A">
              <w:rPr>
                <w:rStyle w:val="Hyperlink"/>
              </w:rPr>
              <w:t>RACI for Change Management</w:t>
            </w:r>
            <w:r>
              <w:rPr>
                <w:webHidden/>
              </w:rPr>
              <w:tab/>
            </w:r>
            <w:r>
              <w:rPr>
                <w:webHidden/>
              </w:rPr>
              <w:fldChar w:fldCharType="begin"/>
            </w:r>
            <w:r>
              <w:rPr>
                <w:webHidden/>
              </w:rPr>
              <w:instrText xml:space="preserve"> PAGEREF _Toc120885472 \h </w:instrText>
            </w:r>
            <w:r>
              <w:rPr>
                <w:webHidden/>
              </w:rPr>
            </w:r>
            <w:r>
              <w:rPr>
                <w:webHidden/>
              </w:rPr>
              <w:fldChar w:fldCharType="separate"/>
            </w:r>
            <w:r>
              <w:rPr>
                <w:webHidden/>
              </w:rPr>
              <w:t>11</w:t>
            </w:r>
            <w:r>
              <w:rPr>
                <w:webHidden/>
              </w:rPr>
              <w:fldChar w:fldCharType="end"/>
            </w:r>
          </w:hyperlink>
        </w:p>
        <w:p w14:paraId="44F6B4C7" w14:textId="30186A1B" w:rsidR="0066764F" w:rsidRDefault="0066764F" w:rsidP="0066764F">
          <w:pPr>
            <w:pStyle w:val="TOC1"/>
            <w:rPr>
              <w:rFonts w:eastAsiaTheme="minorEastAsia"/>
              <w:color w:val="auto"/>
              <w:lang w:eastAsia="en-GB"/>
            </w:rPr>
          </w:pPr>
          <w:hyperlink w:anchor="_Toc120885473" w:history="1">
            <w:r w:rsidRPr="00BD0C3A">
              <w:rPr>
                <w:rStyle w:val="Hyperlink"/>
              </w:rPr>
              <w:t>7</w:t>
            </w:r>
            <w:r>
              <w:rPr>
                <w:rFonts w:eastAsiaTheme="minorEastAsia"/>
                <w:color w:val="auto"/>
                <w:lang w:eastAsia="en-GB"/>
              </w:rPr>
              <w:tab/>
            </w:r>
            <w:r w:rsidRPr="00BD0C3A">
              <w:rPr>
                <w:rStyle w:val="Hyperlink"/>
              </w:rPr>
              <w:t>Example Change Management Log</w:t>
            </w:r>
            <w:r>
              <w:rPr>
                <w:webHidden/>
              </w:rPr>
              <w:tab/>
            </w:r>
            <w:r>
              <w:rPr>
                <w:webHidden/>
              </w:rPr>
              <w:fldChar w:fldCharType="begin"/>
            </w:r>
            <w:r>
              <w:rPr>
                <w:webHidden/>
              </w:rPr>
              <w:instrText xml:space="preserve"> PAGEREF _Toc120885473 \h </w:instrText>
            </w:r>
            <w:r>
              <w:rPr>
                <w:webHidden/>
              </w:rPr>
            </w:r>
            <w:r>
              <w:rPr>
                <w:webHidden/>
              </w:rPr>
              <w:fldChar w:fldCharType="separate"/>
            </w:r>
            <w:r>
              <w:rPr>
                <w:webHidden/>
              </w:rPr>
              <w:t>12</w:t>
            </w:r>
            <w:r>
              <w:rPr>
                <w:webHidden/>
              </w:rPr>
              <w:fldChar w:fldCharType="end"/>
            </w:r>
          </w:hyperlink>
        </w:p>
        <w:p w14:paraId="478222B7" w14:textId="5894A175" w:rsidR="0066764F" w:rsidRDefault="0066764F" w:rsidP="0066764F">
          <w:pPr>
            <w:pStyle w:val="TOC1"/>
            <w:rPr>
              <w:rFonts w:eastAsiaTheme="minorEastAsia"/>
              <w:color w:val="auto"/>
              <w:lang w:eastAsia="en-GB"/>
            </w:rPr>
          </w:pPr>
          <w:hyperlink w:anchor="_Toc120885474" w:history="1">
            <w:r w:rsidRPr="00BD0C3A">
              <w:rPr>
                <w:rStyle w:val="Hyperlink"/>
              </w:rPr>
              <w:t>8</w:t>
            </w:r>
            <w:r>
              <w:rPr>
                <w:rFonts w:eastAsiaTheme="minorEastAsia"/>
                <w:color w:val="auto"/>
                <w:lang w:eastAsia="en-GB"/>
              </w:rPr>
              <w:tab/>
            </w:r>
            <w:r w:rsidRPr="00BD0C3A">
              <w:rPr>
                <w:rStyle w:val="Hyperlink"/>
              </w:rPr>
              <w:t>Request for Change Form</w:t>
            </w:r>
            <w:r>
              <w:rPr>
                <w:webHidden/>
              </w:rPr>
              <w:tab/>
            </w:r>
            <w:r>
              <w:rPr>
                <w:webHidden/>
              </w:rPr>
              <w:fldChar w:fldCharType="begin"/>
            </w:r>
            <w:r>
              <w:rPr>
                <w:webHidden/>
              </w:rPr>
              <w:instrText xml:space="preserve"> PAGEREF _Toc120885474 \h </w:instrText>
            </w:r>
            <w:r>
              <w:rPr>
                <w:webHidden/>
              </w:rPr>
            </w:r>
            <w:r>
              <w:rPr>
                <w:webHidden/>
              </w:rPr>
              <w:fldChar w:fldCharType="separate"/>
            </w:r>
            <w:r>
              <w:rPr>
                <w:webHidden/>
              </w:rPr>
              <w:t>13</w:t>
            </w:r>
            <w:r>
              <w:rPr>
                <w:webHidden/>
              </w:rPr>
              <w:fldChar w:fldCharType="end"/>
            </w:r>
          </w:hyperlink>
        </w:p>
        <w:p w14:paraId="667A99F3" w14:textId="18D0462E" w:rsidR="0066764F" w:rsidRDefault="0066764F">
          <w:pPr>
            <w:pStyle w:val="TOC2"/>
            <w:rPr>
              <w:rFonts w:eastAsiaTheme="minorEastAsia"/>
              <w:noProof/>
              <w:color w:val="auto"/>
              <w:lang w:eastAsia="en-GB"/>
            </w:rPr>
          </w:pPr>
          <w:hyperlink w:anchor="_Toc120885475" w:history="1">
            <w:r w:rsidRPr="00BD0C3A">
              <w:rPr>
                <w:rStyle w:val="Hyperlink"/>
                <w:noProof/>
              </w:rPr>
              <w:t>8.1</w:t>
            </w:r>
            <w:r>
              <w:rPr>
                <w:rFonts w:eastAsiaTheme="minorEastAsia"/>
                <w:noProof/>
                <w:color w:val="auto"/>
                <w:lang w:eastAsia="en-GB"/>
              </w:rPr>
              <w:tab/>
            </w:r>
            <w:r w:rsidRPr="00BD0C3A">
              <w:rPr>
                <w:rStyle w:val="Hyperlink"/>
                <w:noProof/>
              </w:rPr>
              <w:t>RFC Guidance Notes</w:t>
            </w:r>
            <w:r>
              <w:rPr>
                <w:noProof/>
                <w:webHidden/>
              </w:rPr>
              <w:tab/>
            </w:r>
            <w:r>
              <w:rPr>
                <w:noProof/>
                <w:webHidden/>
              </w:rPr>
              <w:fldChar w:fldCharType="begin"/>
            </w:r>
            <w:r>
              <w:rPr>
                <w:noProof/>
                <w:webHidden/>
              </w:rPr>
              <w:instrText xml:space="preserve"> PAGEREF _Toc120885475 \h </w:instrText>
            </w:r>
            <w:r>
              <w:rPr>
                <w:noProof/>
                <w:webHidden/>
              </w:rPr>
            </w:r>
            <w:r>
              <w:rPr>
                <w:noProof/>
                <w:webHidden/>
              </w:rPr>
              <w:fldChar w:fldCharType="separate"/>
            </w:r>
            <w:r>
              <w:rPr>
                <w:noProof/>
                <w:webHidden/>
              </w:rPr>
              <w:t>15</w:t>
            </w:r>
            <w:r>
              <w:rPr>
                <w:noProof/>
                <w:webHidden/>
              </w:rPr>
              <w:fldChar w:fldCharType="end"/>
            </w:r>
          </w:hyperlink>
        </w:p>
        <w:p w14:paraId="77C875EA" w14:textId="60932C0B" w:rsidR="00E03B82" w:rsidRPr="00892B30" w:rsidRDefault="00A646F7" w:rsidP="00E03B82">
          <w:r>
            <w:rPr>
              <w:b/>
              <w:noProof/>
              <w:color w:val="041425" w:themeColor="text1"/>
              <w:sz w:val="22"/>
            </w:rPr>
            <w:fldChar w:fldCharType="end"/>
          </w:r>
        </w:p>
      </w:sdtContent>
    </w:sdt>
    <w:p w14:paraId="6C0AC9AE" w14:textId="07D1899D" w:rsidR="00E03B82" w:rsidRPr="00892B30" w:rsidRDefault="00FF29E7">
      <w:pPr>
        <w:spacing w:after="160" w:line="259" w:lineRule="auto"/>
      </w:pPr>
      <w:r w:rsidRPr="00892B30">
        <w:br w:type="page"/>
      </w:r>
    </w:p>
    <w:p w14:paraId="7892B718" w14:textId="7C84F2ED" w:rsidR="00A86AE7" w:rsidRDefault="00124C9C" w:rsidP="002220DE">
      <w:pPr>
        <w:pStyle w:val="Heading2"/>
      </w:pPr>
      <w:bookmarkStart w:id="1" w:name="_Toc120885452"/>
      <w:r>
        <w:lastRenderedPageBreak/>
        <w:t>Change Record</w:t>
      </w:r>
      <w:bookmarkEnd w:id="1"/>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4395"/>
      </w:tblGrid>
      <w:tr w:rsidR="00A86AE7" w14:paraId="3C94781C" w14:textId="77777777" w:rsidTr="57A12B10">
        <w:tc>
          <w:tcPr>
            <w:tcW w:w="2137" w:type="dxa"/>
            <w:shd w:val="clear" w:color="auto" w:fill="E7E6E6"/>
          </w:tcPr>
          <w:p w14:paraId="2F8700BE" w14:textId="77777777" w:rsidR="00A86AE7" w:rsidRDefault="00A86AE7" w:rsidP="00A646F7">
            <w:pPr>
              <w:pStyle w:val="NormalIndent"/>
              <w:ind w:left="0"/>
            </w:pPr>
            <w:r>
              <w:t>Date</w:t>
            </w:r>
          </w:p>
        </w:tc>
        <w:tc>
          <w:tcPr>
            <w:tcW w:w="2164" w:type="dxa"/>
            <w:shd w:val="clear" w:color="auto" w:fill="E7E6E6"/>
          </w:tcPr>
          <w:p w14:paraId="69343796" w14:textId="77777777" w:rsidR="00A86AE7" w:rsidRDefault="00A86AE7" w:rsidP="00A646F7">
            <w:pPr>
              <w:pStyle w:val="NormalIndent"/>
              <w:ind w:left="0"/>
            </w:pPr>
            <w:r>
              <w:t>Author</w:t>
            </w:r>
          </w:p>
        </w:tc>
        <w:tc>
          <w:tcPr>
            <w:tcW w:w="1931" w:type="dxa"/>
            <w:shd w:val="clear" w:color="auto" w:fill="E7E6E6"/>
          </w:tcPr>
          <w:p w14:paraId="13456909" w14:textId="77777777" w:rsidR="00A86AE7" w:rsidRDefault="00A86AE7" w:rsidP="00A646F7">
            <w:pPr>
              <w:pStyle w:val="NormalIndent"/>
              <w:ind w:left="0"/>
            </w:pPr>
            <w:r>
              <w:t>Version</w:t>
            </w:r>
          </w:p>
        </w:tc>
        <w:tc>
          <w:tcPr>
            <w:tcW w:w="4395" w:type="dxa"/>
            <w:shd w:val="clear" w:color="auto" w:fill="E7E6E6"/>
          </w:tcPr>
          <w:p w14:paraId="68DB3531" w14:textId="77777777" w:rsidR="00A86AE7" w:rsidRDefault="00A86AE7" w:rsidP="00A646F7">
            <w:pPr>
              <w:pStyle w:val="NormalIndent"/>
              <w:ind w:left="0"/>
            </w:pPr>
            <w:r>
              <w:t>Change Detail</w:t>
            </w:r>
          </w:p>
        </w:tc>
      </w:tr>
      <w:tr w:rsidR="00A86AE7" w14:paraId="2B9B9B01" w14:textId="77777777" w:rsidTr="57A12B10">
        <w:tc>
          <w:tcPr>
            <w:tcW w:w="2137" w:type="dxa"/>
            <w:shd w:val="clear" w:color="auto" w:fill="auto"/>
          </w:tcPr>
          <w:p w14:paraId="26D0A5D0" w14:textId="268C06C8" w:rsidR="00A86AE7" w:rsidRDefault="006842A0" w:rsidP="00A646F7">
            <w:pPr>
              <w:pStyle w:val="NormalIndent"/>
              <w:ind w:left="0"/>
            </w:pPr>
            <w:r>
              <w:t>28</w:t>
            </w:r>
            <w:r w:rsidR="5EAFDF68">
              <w:t xml:space="preserve"> </w:t>
            </w:r>
            <w:r w:rsidR="006B2565">
              <w:t xml:space="preserve">October </w:t>
            </w:r>
            <w:r w:rsidR="5EAFDF68">
              <w:t>2022</w:t>
            </w:r>
          </w:p>
        </w:tc>
        <w:tc>
          <w:tcPr>
            <w:tcW w:w="2164" w:type="dxa"/>
            <w:shd w:val="clear" w:color="auto" w:fill="auto"/>
          </w:tcPr>
          <w:p w14:paraId="2D75D5A9" w14:textId="04CC1852" w:rsidR="00A86AE7" w:rsidRDefault="00C76A0C" w:rsidP="00A646F7">
            <w:pPr>
              <w:pStyle w:val="NormalIndent"/>
              <w:ind w:left="0"/>
            </w:pPr>
            <w:r>
              <w:t>Paul Pettitt</w:t>
            </w:r>
          </w:p>
        </w:tc>
        <w:tc>
          <w:tcPr>
            <w:tcW w:w="1931" w:type="dxa"/>
            <w:shd w:val="clear" w:color="auto" w:fill="auto"/>
          </w:tcPr>
          <w:p w14:paraId="1C92779C" w14:textId="77777777" w:rsidR="00A86AE7" w:rsidRDefault="00A86AE7" w:rsidP="00A646F7">
            <w:pPr>
              <w:pStyle w:val="NormalIndent"/>
              <w:ind w:left="0"/>
            </w:pPr>
            <w:r>
              <w:t>0.1</w:t>
            </w:r>
          </w:p>
        </w:tc>
        <w:tc>
          <w:tcPr>
            <w:tcW w:w="4395" w:type="dxa"/>
            <w:shd w:val="clear" w:color="auto" w:fill="auto"/>
          </w:tcPr>
          <w:p w14:paraId="3A034C87" w14:textId="562852CF" w:rsidR="00A86AE7" w:rsidRDefault="005369CD" w:rsidP="00A646F7">
            <w:pPr>
              <w:pStyle w:val="NormalIndent"/>
              <w:ind w:left="0"/>
            </w:pPr>
            <w:r>
              <w:t>Initial Draft</w:t>
            </w:r>
          </w:p>
        </w:tc>
      </w:tr>
      <w:tr w:rsidR="00A86AE7" w14:paraId="2E6A1AA5" w14:textId="77777777" w:rsidTr="57A12B10">
        <w:tc>
          <w:tcPr>
            <w:tcW w:w="2137" w:type="dxa"/>
            <w:shd w:val="clear" w:color="auto" w:fill="auto"/>
          </w:tcPr>
          <w:p w14:paraId="0780A117" w14:textId="2E014A8D" w:rsidR="00A86AE7" w:rsidRDefault="00966745" w:rsidP="00A646F7">
            <w:pPr>
              <w:pStyle w:val="NormalIndent"/>
              <w:ind w:left="0"/>
            </w:pPr>
            <w:r>
              <w:t>03 November 2022</w:t>
            </w:r>
          </w:p>
        </w:tc>
        <w:tc>
          <w:tcPr>
            <w:tcW w:w="2164" w:type="dxa"/>
            <w:shd w:val="clear" w:color="auto" w:fill="auto"/>
          </w:tcPr>
          <w:p w14:paraId="6CB09A49" w14:textId="30719955" w:rsidR="00A86AE7" w:rsidRDefault="00966745" w:rsidP="00A646F7">
            <w:pPr>
              <w:pStyle w:val="NormalIndent"/>
              <w:ind w:left="0"/>
            </w:pPr>
            <w:r>
              <w:t>Rob Topley</w:t>
            </w:r>
          </w:p>
        </w:tc>
        <w:tc>
          <w:tcPr>
            <w:tcW w:w="1931" w:type="dxa"/>
            <w:shd w:val="clear" w:color="auto" w:fill="auto"/>
          </w:tcPr>
          <w:p w14:paraId="4E1BE5CB" w14:textId="1C8081BE" w:rsidR="00A86AE7" w:rsidRDefault="00966745" w:rsidP="00A646F7">
            <w:pPr>
              <w:pStyle w:val="NormalIndent"/>
              <w:ind w:left="0"/>
            </w:pPr>
            <w:r>
              <w:t>0.2</w:t>
            </w:r>
          </w:p>
        </w:tc>
        <w:tc>
          <w:tcPr>
            <w:tcW w:w="4395" w:type="dxa"/>
            <w:shd w:val="clear" w:color="auto" w:fill="auto"/>
          </w:tcPr>
          <w:p w14:paraId="1F4B7F94" w14:textId="2BAC0E2E" w:rsidR="00A86AE7" w:rsidRDefault="00966745" w:rsidP="00A646F7">
            <w:pPr>
              <w:pStyle w:val="NormalIndent"/>
              <w:ind w:left="0"/>
            </w:pPr>
            <w:r>
              <w:t>Revised</w:t>
            </w:r>
          </w:p>
        </w:tc>
      </w:tr>
      <w:tr w:rsidR="000557D9" w14:paraId="7267420B" w14:textId="77777777" w:rsidTr="57A12B10">
        <w:tc>
          <w:tcPr>
            <w:tcW w:w="2137" w:type="dxa"/>
            <w:shd w:val="clear" w:color="auto" w:fill="auto"/>
          </w:tcPr>
          <w:p w14:paraId="406A8F76" w14:textId="3E6B50D8" w:rsidR="000557D9" w:rsidRDefault="00850146" w:rsidP="00A646F7">
            <w:pPr>
              <w:pStyle w:val="NormalIndent"/>
              <w:ind w:left="0"/>
            </w:pPr>
            <w:r>
              <w:t>04 November 2022</w:t>
            </w:r>
          </w:p>
        </w:tc>
        <w:tc>
          <w:tcPr>
            <w:tcW w:w="2164" w:type="dxa"/>
            <w:shd w:val="clear" w:color="auto" w:fill="auto"/>
          </w:tcPr>
          <w:p w14:paraId="530E7736" w14:textId="0A3F3D78" w:rsidR="000557D9" w:rsidRDefault="00850146" w:rsidP="00A646F7">
            <w:pPr>
              <w:pStyle w:val="NormalIndent"/>
              <w:ind w:left="0"/>
            </w:pPr>
            <w:r>
              <w:t>Paul Pettitt</w:t>
            </w:r>
          </w:p>
        </w:tc>
        <w:tc>
          <w:tcPr>
            <w:tcW w:w="1931" w:type="dxa"/>
            <w:shd w:val="clear" w:color="auto" w:fill="auto"/>
          </w:tcPr>
          <w:p w14:paraId="6D00282F" w14:textId="03F1FB8F" w:rsidR="000557D9" w:rsidRDefault="00850146" w:rsidP="00A646F7">
            <w:pPr>
              <w:pStyle w:val="NormalIndent"/>
              <w:ind w:left="0"/>
            </w:pPr>
            <w:r>
              <w:t>0.3</w:t>
            </w:r>
          </w:p>
        </w:tc>
        <w:tc>
          <w:tcPr>
            <w:tcW w:w="4395" w:type="dxa"/>
            <w:shd w:val="clear" w:color="auto" w:fill="auto"/>
          </w:tcPr>
          <w:p w14:paraId="3A127D8C" w14:textId="78D081E0" w:rsidR="000557D9" w:rsidRDefault="00850146" w:rsidP="00A646F7">
            <w:pPr>
              <w:pStyle w:val="NormalIndent"/>
              <w:ind w:left="0"/>
            </w:pPr>
            <w:r>
              <w:t>Update following in</w:t>
            </w:r>
            <w:r w:rsidR="00033D58">
              <w:t>ternal review</w:t>
            </w:r>
          </w:p>
        </w:tc>
      </w:tr>
      <w:tr w:rsidR="00FF269B" w14:paraId="5C40EB80" w14:textId="77777777" w:rsidTr="57A12B10">
        <w:tc>
          <w:tcPr>
            <w:tcW w:w="2137" w:type="dxa"/>
            <w:shd w:val="clear" w:color="auto" w:fill="auto"/>
          </w:tcPr>
          <w:p w14:paraId="2D086637" w14:textId="742EA484" w:rsidR="00FF269B" w:rsidRDefault="00F8000E" w:rsidP="00A646F7">
            <w:pPr>
              <w:pStyle w:val="NormalIndent"/>
              <w:ind w:left="0"/>
            </w:pPr>
            <w:r>
              <w:t>07 November 2022</w:t>
            </w:r>
          </w:p>
        </w:tc>
        <w:tc>
          <w:tcPr>
            <w:tcW w:w="2164" w:type="dxa"/>
            <w:shd w:val="clear" w:color="auto" w:fill="auto"/>
          </w:tcPr>
          <w:p w14:paraId="36461B08" w14:textId="5FBBCBD6" w:rsidR="00FF269B" w:rsidRDefault="00F8000E" w:rsidP="00A646F7">
            <w:pPr>
              <w:pStyle w:val="NormalIndent"/>
              <w:ind w:left="0"/>
            </w:pPr>
            <w:r>
              <w:t>Paul Pettitt</w:t>
            </w:r>
          </w:p>
        </w:tc>
        <w:tc>
          <w:tcPr>
            <w:tcW w:w="1931" w:type="dxa"/>
            <w:shd w:val="clear" w:color="auto" w:fill="auto"/>
          </w:tcPr>
          <w:p w14:paraId="3A87CD96" w14:textId="6A09C08B" w:rsidR="00FF269B" w:rsidRDefault="00F8000E" w:rsidP="00A646F7">
            <w:pPr>
              <w:pStyle w:val="NormalIndent"/>
              <w:ind w:left="0"/>
            </w:pPr>
            <w:r>
              <w:t>0.4</w:t>
            </w:r>
          </w:p>
        </w:tc>
        <w:tc>
          <w:tcPr>
            <w:tcW w:w="4395" w:type="dxa"/>
            <w:shd w:val="clear" w:color="auto" w:fill="auto"/>
          </w:tcPr>
          <w:p w14:paraId="06E6B881" w14:textId="54A19C2F" w:rsidR="00FF269B" w:rsidRDefault="00F8000E" w:rsidP="00A646F7">
            <w:pPr>
              <w:pStyle w:val="NormalIndent"/>
              <w:ind w:left="0"/>
            </w:pPr>
            <w:r>
              <w:t>Issued for SRO Review</w:t>
            </w:r>
          </w:p>
        </w:tc>
      </w:tr>
      <w:tr w:rsidR="009C36C0" w14:paraId="5DDC5B98" w14:textId="77777777" w:rsidTr="57A12B10">
        <w:tc>
          <w:tcPr>
            <w:tcW w:w="2137" w:type="dxa"/>
            <w:shd w:val="clear" w:color="auto" w:fill="auto"/>
          </w:tcPr>
          <w:p w14:paraId="35CA032F" w14:textId="4C1B8594" w:rsidR="009C36C0" w:rsidRDefault="00EF155E" w:rsidP="00A646F7">
            <w:pPr>
              <w:pStyle w:val="NormalIndent"/>
              <w:ind w:left="0"/>
            </w:pPr>
            <w:r>
              <w:t>25 November 2022</w:t>
            </w:r>
          </w:p>
        </w:tc>
        <w:tc>
          <w:tcPr>
            <w:tcW w:w="2164" w:type="dxa"/>
            <w:shd w:val="clear" w:color="auto" w:fill="auto"/>
          </w:tcPr>
          <w:p w14:paraId="21E8F1BA" w14:textId="27EF7F30" w:rsidR="009C36C0" w:rsidRDefault="00EF155E" w:rsidP="00A646F7">
            <w:pPr>
              <w:pStyle w:val="NormalIndent"/>
              <w:ind w:left="0"/>
            </w:pPr>
            <w:r>
              <w:t>Paul Pettitt</w:t>
            </w:r>
          </w:p>
        </w:tc>
        <w:tc>
          <w:tcPr>
            <w:tcW w:w="1931" w:type="dxa"/>
            <w:shd w:val="clear" w:color="auto" w:fill="auto"/>
          </w:tcPr>
          <w:p w14:paraId="008E2346" w14:textId="7A99936A" w:rsidR="009C36C0" w:rsidRDefault="00EF155E" w:rsidP="00A646F7">
            <w:pPr>
              <w:pStyle w:val="NormalIndent"/>
              <w:ind w:left="0"/>
            </w:pPr>
            <w:r>
              <w:t>0.5</w:t>
            </w:r>
          </w:p>
        </w:tc>
        <w:tc>
          <w:tcPr>
            <w:tcW w:w="4395" w:type="dxa"/>
            <w:shd w:val="clear" w:color="auto" w:fill="auto"/>
          </w:tcPr>
          <w:p w14:paraId="67EBD878" w14:textId="08C3E22E" w:rsidR="009C36C0" w:rsidRDefault="00EF155E" w:rsidP="00A646F7">
            <w:pPr>
              <w:pStyle w:val="NormalIndent"/>
              <w:ind w:left="0"/>
            </w:pPr>
            <w:r>
              <w:t>Updated following SRO review</w:t>
            </w:r>
          </w:p>
        </w:tc>
      </w:tr>
      <w:tr w:rsidR="00F1195D" w14:paraId="7933713C" w14:textId="77777777" w:rsidTr="57A12B10">
        <w:tc>
          <w:tcPr>
            <w:tcW w:w="2137" w:type="dxa"/>
            <w:shd w:val="clear" w:color="auto" w:fill="auto"/>
          </w:tcPr>
          <w:p w14:paraId="41E12EE7" w14:textId="37707B36" w:rsidR="00F1195D" w:rsidRDefault="00F1195D" w:rsidP="00A646F7">
            <w:pPr>
              <w:pStyle w:val="NormalIndent"/>
              <w:ind w:left="0"/>
            </w:pPr>
            <w:r>
              <w:t>2 December 2022</w:t>
            </w:r>
          </w:p>
        </w:tc>
        <w:tc>
          <w:tcPr>
            <w:tcW w:w="2164" w:type="dxa"/>
            <w:shd w:val="clear" w:color="auto" w:fill="auto"/>
          </w:tcPr>
          <w:p w14:paraId="76D139E4" w14:textId="579B18C8" w:rsidR="00F1195D" w:rsidRDefault="00F1195D" w:rsidP="00A646F7">
            <w:pPr>
              <w:pStyle w:val="NormalIndent"/>
              <w:ind w:left="0"/>
            </w:pPr>
            <w:r>
              <w:t>Paul Pettitt</w:t>
            </w:r>
          </w:p>
        </w:tc>
        <w:tc>
          <w:tcPr>
            <w:tcW w:w="1931" w:type="dxa"/>
            <w:shd w:val="clear" w:color="auto" w:fill="auto"/>
          </w:tcPr>
          <w:p w14:paraId="53A6E832" w14:textId="00E732B4" w:rsidR="00F1195D" w:rsidRDefault="00F1195D" w:rsidP="00A646F7">
            <w:pPr>
              <w:pStyle w:val="NormalIndent"/>
              <w:ind w:left="0"/>
            </w:pPr>
            <w:r>
              <w:t>0.6</w:t>
            </w:r>
          </w:p>
        </w:tc>
        <w:tc>
          <w:tcPr>
            <w:tcW w:w="4395" w:type="dxa"/>
            <w:shd w:val="clear" w:color="auto" w:fill="auto"/>
          </w:tcPr>
          <w:p w14:paraId="4526B67B" w14:textId="733C022A" w:rsidR="00F1195D" w:rsidRDefault="00F1195D" w:rsidP="00A646F7">
            <w:pPr>
              <w:pStyle w:val="NormalIndent"/>
              <w:ind w:left="0"/>
            </w:pPr>
            <w:r>
              <w:t>Further update following SRO review</w:t>
            </w:r>
          </w:p>
        </w:tc>
      </w:tr>
      <w:tr w:rsidR="00E20A7E" w14:paraId="6469C96C" w14:textId="77777777" w:rsidTr="57A12B10">
        <w:tc>
          <w:tcPr>
            <w:tcW w:w="2137" w:type="dxa"/>
            <w:shd w:val="clear" w:color="auto" w:fill="auto"/>
          </w:tcPr>
          <w:p w14:paraId="133CB7CD" w14:textId="3028AFFB" w:rsidR="00E20A7E" w:rsidRDefault="00E20A7E" w:rsidP="00A646F7">
            <w:pPr>
              <w:pStyle w:val="NormalIndent"/>
              <w:ind w:left="0"/>
            </w:pPr>
            <w:r>
              <w:t>7 December 2022</w:t>
            </w:r>
          </w:p>
        </w:tc>
        <w:tc>
          <w:tcPr>
            <w:tcW w:w="2164" w:type="dxa"/>
            <w:shd w:val="clear" w:color="auto" w:fill="auto"/>
          </w:tcPr>
          <w:p w14:paraId="1B63F3EA" w14:textId="0207F3E2" w:rsidR="00E20A7E" w:rsidRDefault="00E20A7E" w:rsidP="00A646F7">
            <w:pPr>
              <w:pStyle w:val="NormalIndent"/>
              <w:ind w:left="0"/>
            </w:pPr>
            <w:r>
              <w:t>Paul Pettitt</w:t>
            </w:r>
          </w:p>
        </w:tc>
        <w:tc>
          <w:tcPr>
            <w:tcW w:w="1931" w:type="dxa"/>
            <w:shd w:val="clear" w:color="auto" w:fill="auto"/>
          </w:tcPr>
          <w:p w14:paraId="64911393" w14:textId="3A9F9CE0" w:rsidR="00E20A7E" w:rsidRDefault="00E20A7E" w:rsidP="00A646F7">
            <w:pPr>
              <w:pStyle w:val="NormalIndent"/>
              <w:ind w:left="0"/>
            </w:pPr>
            <w:r>
              <w:t>0.7</w:t>
            </w:r>
          </w:p>
        </w:tc>
        <w:tc>
          <w:tcPr>
            <w:tcW w:w="4395" w:type="dxa"/>
            <w:shd w:val="clear" w:color="auto" w:fill="auto"/>
          </w:tcPr>
          <w:p w14:paraId="2CA8D7C1" w14:textId="14D735F7" w:rsidR="00E20A7E" w:rsidRDefault="00E20A7E" w:rsidP="00A646F7">
            <w:pPr>
              <w:pStyle w:val="NormalIndent"/>
              <w:ind w:left="0"/>
            </w:pPr>
            <w:r>
              <w:t xml:space="preserve">For </w:t>
            </w:r>
            <w:r w:rsidR="00A41850">
              <w:t>DAG Approval</w:t>
            </w:r>
          </w:p>
        </w:tc>
      </w:tr>
    </w:tbl>
    <w:p w14:paraId="4738360C" w14:textId="6CEEEC4F" w:rsidR="00C4169B" w:rsidRDefault="00C4169B" w:rsidP="002220DE">
      <w:pPr>
        <w:pStyle w:val="Heading2"/>
      </w:pPr>
      <w:bookmarkStart w:id="2" w:name="_Toc120885453"/>
      <w:r>
        <w:t>Reviewers</w:t>
      </w:r>
      <w:bookmarkEnd w:id="2"/>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C4169B" w14:paraId="30B4F8C8" w14:textId="77777777" w:rsidTr="00C4169B">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77777777" w:rsidR="00C4169B" w:rsidRDefault="00C4169B">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00C4169B">
            <w:pPr>
              <w:pStyle w:val="NormalIndent"/>
              <w:spacing w:line="256" w:lineRule="auto"/>
              <w:ind w:left="0"/>
              <w:rPr>
                <w:lang w:val="en-US"/>
              </w:rPr>
            </w:pPr>
            <w:r>
              <w:rPr>
                <w:lang w:val="en-US"/>
              </w:rPr>
              <w:t>Role</w:t>
            </w:r>
          </w:p>
        </w:tc>
      </w:tr>
      <w:tr w:rsidR="00C4169B" w14:paraId="7B10D296" w14:textId="77777777" w:rsidTr="00C4169B">
        <w:tc>
          <w:tcPr>
            <w:tcW w:w="4248" w:type="dxa"/>
            <w:tcBorders>
              <w:top w:val="single" w:sz="4" w:space="0" w:color="auto"/>
              <w:left w:val="single" w:sz="4" w:space="0" w:color="auto"/>
              <w:bottom w:val="single" w:sz="4" w:space="0" w:color="auto"/>
              <w:right w:val="single" w:sz="4" w:space="0" w:color="auto"/>
            </w:tcBorders>
          </w:tcPr>
          <w:p w14:paraId="29B8E28E" w14:textId="5867F91D" w:rsidR="00C4169B" w:rsidRDefault="001F03D4">
            <w:pPr>
              <w:pStyle w:val="NormalIndent"/>
              <w:spacing w:line="256" w:lineRule="auto"/>
              <w:ind w:left="0"/>
              <w:rPr>
                <w:lang w:val="en-US"/>
              </w:rPr>
            </w:pPr>
            <w:r>
              <w:rPr>
                <w:lang w:val="en-US"/>
              </w:rPr>
              <w:t>Ian Smith</w:t>
            </w:r>
          </w:p>
        </w:tc>
        <w:tc>
          <w:tcPr>
            <w:tcW w:w="6379" w:type="dxa"/>
            <w:tcBorders>
              <w:top w:val="single" w:sz="4" w:space="0" w:color="auto"/>
              <w:left w:val="single" w:sz="4" w:space="0" w:color="auto"/>
              <w:bottom w:val="single" w:sz="4" w:space="0" w:color="auto"/>
              <w:right w:val="single" w:sz="4" w:space="0" w:color="auto"/>
            </w:tcBorders>
          </w:tcPr>
          <w:p w14:paraId="63BD952D" w14:textId="26587328" w:rsidR="00C4169B" w:rsidRDefault="001F03D4">
            <w:pPr>
              <w:pStyle w:val="NormalIndent"/>
              <w:spacing w:line="256" w:lineRule="auto"/>
              <w:ind w:left="0"/>
              <w:rPr>
                <w:lang w:val="en-US"/>
              </w:rPr>
            </w:pPr>
            <w:r>
              <w:rPr>
                <w:lang w:val="en-US"/>
              </w:rPr>
              <w:t>MHHS Design Lead</w:t>
            </w:r>
          </w:p>
        </w:tc>
      </w:tr>
      <w:tr w:rsidR="001A4C40" w14:paraId="6666DAF1" w14:textId="77777777" w:rsidTr="00C4169B">
        <w:tc>
          <w:tcPr>
            <w:tcW w:w="4248" w:type="dxa"/>
            <w:tcBorders>
              <w:top w:val="single" w:sz="4" w:space="0" w:color="auto"/>
              <w:left w:val="single" w:sz="4" w:space="0" w:color="auto"/>
              <w:bottom w:val="single" w:sz="4" w:space="0" w:color="auto"/>
              <w:right w:val="single" w:sz="4" w:space="0" w:color="auto"/>
            </w:tcBorders>
          </w:tcPr>
          <w:p w14:paraId="4CABFCEF" w14:textId="2F6D6827" w:rsidR="001A4C40" w:rsidRDefault="001A4C40">
            <w:pPr>
              <w:pStyle w:val="NormalIndent"/>
              <w:spacing w:line="256" w:lineRule="auto"/>
              <w:ind w:left="0"/>
              <w:rPr>
                <w:lang w:val="en-US"/>
              </w:rPr>
            </w:pPr>
            <w:r>
              <w:rPr>
                <w:lang w:val="en-US"/>
              </w:rPr>
              <w:t>Adrian Ackroyd</w:t>
            </w:r>
          </w:p>
        </w:tc>
        <w:tc>
          <w:tcPr>
            <w:tcW w:w="6379" w:type="dxa"/>
            <w:tcBorders>
              <w:top w:val="single" w:sz="4" w:space="0" w:color="auto"/>
              <w:left w:val="single" w:sz="4" w:space="0" w:color="auto"/>
              <w:bottom w:val="single" w:sz="4" w:space="0" w:color="auto"/>
              <w:right w:val="single" w:sz="4" w:space="0" w:color="auto"/>
            </w:tcBorders>
          </w:tcPr>
          <w:p w14:paraId="7D133F0D" w14:textId="7DC782C2" w:rsidR="001A4C40" w:rsidRDefault="001A4C40">
            <w:pPr>
              <w:pStyle w:val="NormalIndent"/>
              <w:spacing w:line="256" w:lineRule="auto"/>
              <w:ind w:left="0"/>
              <w:rPr>
                <w:lang w:val="en-US"/>
              </w:rPr>
            </w:pPr>
            <w:r>
              <w:rPr>
                <w:lang w:val="en-US"/>
              </w:rPr>
              <w:t>MHHS Test Lead</w:t>
            </w:r>
          </w:p>
        </w:tc>
      </w:tr>
      <w:tr w:rsidR="00927193" w14:paraId="49C933C4" w14:textId="77777777" w:rsidTr="00C4169B">
        <w:tc>
          <w:tcPr>
            <w:tcW w:w="4248" w:type="dxa"/>
            <w:tcBorders>
              <w:top w:val="single" w:sz="4" w:space="0" w:color="auto"/>
              <w:left w:val="single" w:sz="4" w:space="0" w:color="auto"/>
              <w:bottom w:val="single" w:sz="4" w:space="0" w:color="auto"/>
              <w:right w:val="single" w:sz="4" w:space="0" w:color="auto"/>
            </w:tcBorders>
          </w:tcPr>
          <w:p w14:paraId="08A4B1F7" w14:textId="0939A409" w:rsidR="00927193" w:rsidRDefault="00F475E4">
            <w:pPr>
              <w:pStyle w:val="NormalIndent"/>
              <w:spacing w:line="256" w:lineRule="auto"/>
              <w:ind w:left="0"/>
              <w:rPr>
                <w:lang w:val="en-US"/>
              </w:rPr>
            </w:pPr>
            <w:r>
              <w:rPr>
                <w:lang w:val="en-US"/>
              </w:rPr>
              <w:t>Warren</w:t>
            </w:r>
            <w:r w:rsidR="00087599">
              <w:rPr>
                <w:lang w:val="en-US"/>
              </w:rPr>
              <w:t xml:space="preserve"> Fulton</w:t>
            </w:r>
          </w:p>
        </w:tc>
        <w:tc>
          <w:tcPr>
            <w:tcW w:w="6379" w:type="dxa"/>
            <w:tcBorders>
              <w:top w:val="single" w:sz="4" w:space="0" w:color="auto"/>
              <w:left w:val="single" w:sz="4" w:space="0" w:color="auto"/>
              <w:bottom w:val="single" w:sz="4" w:space="0" w:color="auto"/>
              <w:right w:val="single" w:sz="4" w:space="0" w:color="auto"/>
            </w:tcBorders>
          </w:tcPr>
          <w:p w14:paraId="314BF380" w14:textId="4A4D713B" w:rsidR="00927193" w:rsidRDefault="008F2AA7">
            <w:pPr>
              <w:pStyle w:val="NormalIndent"/>
              <w:spacing w:line="256" w:lineRule="auto"/>
              <w:ind w:left="0"/>
              <w:rPr>
                <w:lang w:val="en-US"/>
              </w:rPr>
            </w:pPr>
            <w:r>
              <w:rPr>
                <w:lang w:val="en-US"/>
              </w:rPr>
              <w:t xml:space="preserve">MHHS </w:t>
            </w:r>
            <w:r w:rsidR="00FB7EE1">
              <w:rPr>
                <w:lang w:val="en-US"/>
              </w:rPr>
              <w:t>Delivery</w:t>
            </w:r>
          </w:p>
        </w:tc>
      </w:tr>
      <w:tr w:rsidR="004C1A65" w14:paraId="4CC8DDF7" w14:textId="77777777" w:rsidTr="00C4169B">
        <w:tc>
          <w:tcPr>
            <w:tcW w:w="4248" w:type="dxa"/>
            <w:tcBorders>
              <w:top w:val="single" w:sz="4" w:space="0" w:color="auto"/>
              <w:left w:val="single" w:sz="4" w:space="0" w:color="auto"/>
              <w:bottom w:val="single" w:sz="4" w:space="0" w:color="auto"/>
              <w:right w:val="single" w:sz="4" w:space="0" w:color="auto"/>
            </w:tcBorders>
          </w:tcPr>
          <w:p w14:paraId="621F428A" w14:textId="751C2DF6" w:rsidR="004C1A65" w:rsidRDefault="004C1A65" w:rsidP="004C1A65">
            <w:pPr>
              <w:pStyle w:val="NormalIndent"/>
              <w:spacing w:line="256" w:lineRule="auto"/>
              <w:ind w:left="0"/>
              <w:rPr>
                <w:lang w:val="en-US"/>
              </w:rPr>
            </w:pPr>
            <w:r>
              <w:rPr>
                <w:lang w:val="en-US"/>
              </w:rPr>
              <w:t>Marc Towers</w:t>
            </w:r>
          </w:p>
        </w:tc>
        <w:tc>
          <w:tcPr>
            <w:tcW w:w="6379" w:type="dxa"/>
            <w:tcBorders>
              <w:top w:val="single" w:sz="4" w:space="0" w:color="auto"/>
              <w:left w:val="single" w:sz="4" w:space="0" w:color="auto"/>
              <w:bottom w:val="single" w:sz="4" w:space="0" w:color="auto"/>
              <w:right w:val="single" w:sz="4" w:space="0" w:color="auto"/>
            </w:tcBorders>
          </w:tcPr>
          <w:p w14:paraId="644882A5" w14:textId="551C354B" w:rsidR="004C1A65" w:rsidRDefault="004C1A65" w:rsidP="004C1A65">
            <w:pPr>
              <w:pStyle w:val="NormalIndent"/>
              <w:spacing w:line="256" w:lineRule="auto"/>
              <w:ind w:left="0"/>
              <w:rPr>
                <w:lang w:val="en-US"/>
              </w:rPr>
            </w:pPr>
            <w:r>
              <w:rPr>
                <w:lang w:val="en-US"/>
              </w:rPr>
              <w:t>MHHS LDP Quality Assurance</w:t>
            </w:r>
          </w:p>
        </w:tc>
      </w:tr>
      <w:tr w:rsidR="00D15798" w14:paraId="41EA9CEE" w14:textId="77777777" w:rsidTr="00C4169B">
        <w:tc>
          <w:tcPr>
            <w:tcW w:w="4248" w:type="dxa"/>
            <w:tcBorders>
              <w:top w:val="single" w:sz="4" w:space="0" w:color="auto"/>
              <w:left w:val="single" w:sz="4" w:space="0" w:color="auto"/>
              <w:bottom w:val="single" w:sz="4" w:space="0" w:color="auto"/>
              <w:right w:val="single" w:sz="4" w:space="0" w:color="auto"/>
            </w:tcBorders>
          </w:tcPr>
          <w:p w14:paraId="246C7A20" w14:textId="76470F94" w:rsidR="00D15798" w:rsidRDefault="00D15798" w:rsidP="004C1A65">
            <w:pPr>
              <w:pStyle w:val="NormalIndent"/>
              <w:spacing w:line="256" w:lineRule="auto"/>
              <w:ind w:left="0"/>
              <w:rPr>
                <w:lang w:val="en-US"/>
              </w:rPr>
            </w:pPr>
            <w:r>
              <w:rPr>
                <w:lang w:val="en-US"/>
              </w:rPr>
              <w:t>Claire Silk</w:t>
            </w:r>
          </w:p>
        </w:tc>
        <w:tc>
          <w:tcPr>
            <w:tcW w:w="6379" w:type="dxa"/>
            <w:tcBorders>
              <w:top w:val="single" w:sz="4" w:space="0" w:color="auto"/>
              <w:left w:val="single" w:sz="4" w:space="0" w:color="auto"/>
              <w:bottom w:val="single" w:sz="4" w:space="0" w:color="auto"/>
              <w:right w:val="single" w:sz="4" w:space="0" w:color="auto"/>
            </w:tcBorders>
          </w:tcPr>
          <w:p w14:paraId="7095E7CD" w14:textId="038CB44A" w:rsidR="00D15798" w:rsidRDefault="00D15798" w:rsidP="004C1A65">
            <w:pPr>
              <w:pStyle w:val="NormalIndent"/>
              <w:spacing w:line="256" w:lineRule="auto"/>
              <w:ind w:left="0"/>
              <w:rPr>
                <w:lang w:val="en-US"/>
              </w:rPr>
            </w:pPr>
            <w:r>
              <w:rPr>
                <w:lang w:val="en-US"/>
              </w:rPr>
              <w:t>MHHS Engagement Lead</w:t>
            </w:r>
          </w:p>
        </w:tc>
      </w:tr>
      <w:tr w:rsidR="004C1A65" w14:paraId="46C16ADE" w14:textId="77777777" w:rsidTr="00C4169B">
        <w:tc>
          <w:tcPr>
            <w:tcW w:w="4248" w:type="dxa"/>
            <w:tcBorders>
              <w:top w:val="single" w:sz="4" w:space="0" w:color="auto"/>
              <w:left w:val="single" w:sz="4" w:space="0" w:color="auto"/>
              <w:bottom w:val="single" w:sz="4" w:space="0" w:color="auto"/>
              <w:right w:val="single" w:sz="4" w:space="0" w:color="auto"/>
            </w:tcBorders>
          </w:tcPr>
          <w:p w14:paraId="4F6BAC44" w14:textId="461014D7" w:rsidR="004C1A65" w:rsidRDefault="007B5762" w:rsidP="004C1A65">
            <w:pPr>
              <w:pStyle w:val="NormalIndent"/>
              <w:spacing w:line="256" w:lineRule="auto"/>
              <w:ind w:left="0"/>
              <w:rPr>
                <w:lang w:val="en-US"/>
              </w:rPr>
            </w:pPr>
            <w:r>
              <w:rPr>
                <w:lang w:val="en-US"/>
              </w:rPr>
              <w:t>Smitha Pichri</w:t>
            </w:r>
            <w:r w:rsidR="00167101">
              <w:rPr>
                <w:lang w:val="en-US"/>
              </w:rPr>
              <w:t>kat</w:t>
            </w:r>
          </w:p>
        </w:tc>
        <w:tc>
          <w:tcPr>
            <w:tcW w:w="6379" w:type="dxa"/>
            <w:tcBorders>
              <w:top w:val="single" w:sz="4" w:space="0" w:color="auto"/>
              <w:left w:val="single" w:sz="4" w:space="0" w:color="auto"/>
              <w:bottom w:val="single" w:sz="4" w:space="0" w:color="auto"/>
              <w:right w:val="single" w:sz="4" w:space="0" w:color="auto"/>
            </w:tcBorders>
          </w:tcPr>
          <w:p w14:paraId="0ECF6E26" w14:textId="33DD034B" w:rsidR="004C1A65" w:rsidRDefault="00167101" w:rsidP="00167101">
            <w:pPr>
              <w:pStyle w:val="NormalIndent"/>
              <w:spacing w:line="256" w:lineRule="auto"/>
              <w:ind w:left="0"/>
              <w:rPr>
                <w:lang w:val="en-US"/>
              </w:rPr>
            </w:pPr>
            <w:r>
              <w:rPr>
                <w:lang w:val="en-US"/>
              </w:rPr>
              <w:t xml:space="preserve">MHHS </w:t>
            </w:r>
            <w:r w:rsidRPr="00167101">
              <w:rPr>
                <w:lang w:val="en-US"/>
              </w:rPr>
              <w:t xml:space="preserve"> Client Delivery Programme Manager</w:t>
            </w:r>
          </w:p>
        </w:tc>
      </w:tr>
      <w:tr w:rsidR="007B5762" w14:paraId="150E44B1" w14:textId="77777777" w:rsidTr="00C4169B">
        <w:tc>
          <w:tcPr>
            <w:tcW w:w="4248" w:type="dxa"/>
            <w:tcBorders>
              <w:top w:val="single" w:sz="4" w:space="0" w:color="auto"/>
              <w:left w:val="single" w:sz="4" w:space="0" w:color="auto"/>
              <w:bottom w:val="single" w:sz="4" w:space="0" w:color="auto"/>
              <w:right w:val="single" w:sz="4" w:space="0" w:color="auto"/>
            </w:tcBorders>
          </w:tcPr>
          <w:p w14:paraId="6BE923EB" w14:textId="40B1D726" w:rsidR="007B5762" w:rsidRDefault="007B5762" w:rsidP="007B5762">
            <w:pPr>
              <w:pStyle w:val="NormalIndent"/>
              <w:spacing w:line="256" w:lineRule="auto"/>
              <w:ind w:left="0"/>
              <w:rPr>
                <w:lang w:val="en-US"/>
              </w:rPr>
            </w:pPr>
            <w:r>
              <w:rPr>
                <w:lang w:val="en-US"/>
              </w:rPr>
              <w:t>Simon Harrison</w:t>
            </w:r>
          </w:p>
        </w:tc>
        <w:tc>
          <w:tcPr>
            <w:tcW w:w="6379" w:type="dxa"/>
            <w:tcBorders>
              <w:top w:val="single" w:sz="4" w:space="0" w:color="auto"/>
              <w:left w:val="single" w:sz="4" w:space="0" w:color="auto"/>
              <w:bottom w:val="single" w:sz="4" w:space="0" w:color="auto"/>
              <w:right w:val="single" w:sz="4" w:space="0" w:color="auto"/>
            </w:tcBorders>
          </w:tcPr>
          <w:p w14:paraId="6A13CF8D" w14:textId="01979B2F" w:rsidR="007B5762" w:rsidRDefault="007B5762" w:rsidP="007B5762">
            <w:pPr>
              <w:pStyle w:val="NormalIndent"/>
              <w:spacing w:line="256" w:lineRule="auto"/>
              <w:ind w:left="0"/>
              <w:rPr>
                <w:lang w:val="en-US"/>
              </w:rPr>
            </w:pPr>
            <w:r>
              <w:rPr>
                <w:lang w:val="en-US"/>
              </w:rPr>
              <w:t>MHHS LDP Design Lead</w:t>
            </w:r>
          </w:p>
        </w:tc>
      </w:tr>
      <w:tr w:rsidR="007B5762" w14:paraId="7368F254" w14:textId="77777777" w:rsidTr="00C4169B">
        <w:tc>
          <w:tcPr>
            <w:tcW w:w="4248" w:type="dxa"/>
            <w:tcBorders>
              <w:top w:val="single" w:sz="4" w:space="0" w:color="auto"/>
              <w:left w:val="single" w:sz="4" w:space="0" w:color="auto"/>
              <w:bottom w:val="single" w:sz="4" w:space="0" w:color="auto"/>
              <w:right w:val="single" w:sz="4" w:space="0" w:color="auto"/>
            </w:tcBorders>
          </w:tcPr>
          <w:p w14:paraId="1CB82692" w14:textId="012DDCCA" w:rsidR="007B5762" w:rsidRDefault="007B5762" w:rsidP="007B5762">
            <w:pPr>
              <w:pStyle w:val="NormalIndent"/>
              <w:spacing w:line="256" w:lineRule="auto"/>
              <w:ind w:left="0"/>
              <w:rPr>
                <w:lang w:val="en-US"/>
              </w:rPr>
            </w:pPr>
            <w:r>
              <w:rPr>
                <w:lang w:val="en-US"/>
              </w:rPr>
              <w:t>Rob Topley</w:t>
            </w:r>
          </w:p>
        </w:tc>
        <w:tc>
          <w:tcPr>
            <w:tcW w:w="6379" w:type="dxa"/>
            <w:tcBorders>
              <w:top w:val="single" w:sz="4" w:space="0" w:color="auto"/>
              <w:left w:val="single" w:sz="4" w:space="0" w:color="auto"/>
              <w:bottom w:val="single" w:sz="4" w:space="0" w:color="auto"/>
              <w:right w:val="single" w:sz="4" w:space="0" w:color="auto"/>
            </w:tcBorders>
          </w:tcPr>
          <w:p w14:paraId="5FAC6343" w14:textId="577BED06" w:rsidR="007B5762" w:rsidRDefault="007B5762" w:rsidP="007B5762">
            <w:pPr>
              <w:pStyle w:val="NormalIndent"/>
              <w:spacing w:line="256" w:lineRule="auto"/>
              <w:ind w:left="0"/>
              <w:rPr>
                <w:lang w:val="en-US"/>
              </w:rPr>
            </w:pPr>
            <w:r>
              <w:rPr>
                <w:lang w:val="en-US"/>
              </w:rPr>
              <w:t>MHHS LDP Business Architect</w:t>
            </w:r>
          </w:p>
        </w:tc>
      </w:tr>
      <w:tr w:rsidR="007B5762" w14:paraId="6A37B40F" w14:textId="77777777" w:rsidTr="00C4169B">
        <w:tc>
          <w:tcPr>
            <w:tcW w:w="4248" w:type="dxa"/>
            <w:tcBorders>
              <w:top w:val="single" w:sz="4" w:space="0" w:color="auto"/>
              <w:left w:val="single" w:sz="4" w:space="0" w:color="auto"/>
              <w:bottom w:val="single" w:sz="4" w:space="0" w:color="auto"/>
              <w:right w:val="single" w:sz="4" w:space="0" w:color="auto"/>
            </w:tcBorders>
          </w:tcPr>
          <w:p w14:paraId="25967ADD" w14:textId="6804CBFE" w:rsidR="007B5762" w:rsidRDefault="007B5762" w:rsidP="007B5762">
            <w:pPr>
              <w:pStyle w:val="NormalIndent"/>
              <w:spacing w:line="256" w:lineRule="auto"/>
              <w:ind w:left="0"/>
              <w:rPr>
                <w:lang w:val="en-US"/>
              </w:rPr>
            </w:pPr>
            <w:r>
              <w:rPr>
                <w:lang w:val="en-US"/>
              </w:rPr>
              <w:t>Ross Catley</w:t>
            </w:r>
          </w:p>
        </w:tc>
        <w:tc>
          <w:tcPr>
            <w:tcW w:w="6379" w:type="dxa"/>
            <w:tcBorders>
              <w:top w:val="single" w:sz="4" w:space="0" w:color="auto"/>
              <w:left w:val="single" w:sz="4" w:space="0" w:color="auto"/>
              <w:bottom w:val="single" w:sz="4" w:space="0" w:color="auto"/>
              <w:right w:val="single" w:sz="4" w:space="0" w:color="auto"/>
            </w:tcBorders>
          </w:tcPr>
          <w:p w14:paraId="18F42B8E" w14:textId="12865407" w:rsidR="007B5762" w:rsidRDefault="007B5762" w:rsidP="007B5762">
            <w:pPr>
              <w:pStyle w:val="NormalIndent"/>
              <w:spacing w:line="256" w:lineRule="auto"/>
              <w:ind w:left="0"/>
              <w:rPr>
                <w:lang w:val="en-US"/>
              </w:rPr>
            </w:pPr>
            <w:r>
              <w:rPr>
                <w:lang w:val="en-US"/>
              </w:rPr>
              <w:t>MHHS LDP Architect</w:t>
            </w:r>
          </w:p>
        </w:tc>
      </w:tr>
      <w:tr w:rsidR="007B5762" w14:paraId="6808890A" w14:textId="77777777" w:rsidTr="00C4169B">
        <w:tc>
          <w:tcPr>
            <w:tcW w:w="4248" w:type="dxa"/>
            <w:tcBorders>
              <w:top w:val="single" w:sz="4" w:space="0" w:color="auto"/>
              <w:left w:val="single" w:sz="4" w:space="0" w:color="auto"/>
              <w:bottom w:val="single" w:sz="4" w:space="0" w:color="auto"/>
              <w:right w:val="single" w:sz="4" w:space="0" w:color="auto"/>
            </w:tcBorders>
          </w:tcPr>
          <w:p w14:paraId="47926156" w14:textId="5E73EAB1" w:rsidR="007B5762" w:rsidRDefault="007B5762" w:rsidP="007B5762">
            <w:pPr>
              <w:pStyle w:val="NormalIndent"/>
              <w:spacing w:line="256" w:lineRule="auto"/>
              <w:ind w:left="0"/>
              <w:rPr>
                <w:lang w:val="en-US"/>
              </w:rPr>
            </w:pPr>
            <w:r>
              <w:rPr>
                <w:lang w:val="en-US"/>
              </w:rPr>
              <w:t>Colin Bezant</w:t>
            </w:r>
          </w:p>
        </w:tc>
        <w:tc>
          <w:tcPr>
            <w:tcW w:w="6379" w:type="dxa"/>
            <w:tcBorders>
              <w:top w:val="single" w:sz="4" w:space="0" w:color="auto"/>
              <w:left w:val="single" w:sz="4" w:space="0" w:color="auto"/>
              <w:bottom w:val="single" w:sz="4" w:space="0" w:color="auto"/>
              <w:right w:val="single" w:sz="4" w:space="0" w:color="auto"/>
            </w:tcBorders>
          </w:tcPr>
          <w:p w14:paraId="55ACFA3B" w14:textId="1FFF68E3" w:rsidR="007B5762" w:rsidRDefault="007B5762" w:rsidP="007B5762">
            <w:pPr>
              <w:pStyle w:val="NormalIndent"/>
              <w:spacing w:line="256" w:lineRule="auto"/>
              <w:ind w:left="0"/>
              <w:rPr>
                <w:lang w:val="en-US"/>
              </w:rPr>
            </w:pPr>
            <w:r>
              <w:rPr>
                <w:lang w:val="en-US"/>
              </w:rPr>
              <w:t>Independent Programme Assurance</w:t>
            </w:r>
          </w:p>
        </w:tc>
      </w:tr>
      <w:tr w:rsidR="007B5762" w14:paraId="368677C3" w14:textId="77777777" w:rsidTr="00C4169B">
        <w:tc>
          <w:tcPr>
            <w:tcW w:w="4248" w:type="dxa"/>
            <w:tcBorders>
              <w:top w:val="single" w:sz="4" w:space="0" w:color="auto"/>
              <w:left w:val="single" w:sz="4" w:space="0" w:color="auto"/>
              <w:bottom w:val="single" w:sz="4" w:space="0" w:color="auto"/>
              <w:right w:val="single" w:sz="4" w:space="0" w:color="auto"/>
            </w:tcBorders>
          </w:tcPr>
          <w:p w14:paraId="1111FBC6" w14:textId="742AE7C8" w:rsidR="007B5762" w:rsidRDefault="007B5762" w:rsidP="007B5762">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79F491B3" w14:textId="2A2F505E" w:rsidR="007B5762" w:rsidRDefault="007B5762" w:rsidP="007B5762">
            <w:pPr>
              <w:pStyle w:val="NormalIndent"/>
              <w:spacing w:line="256" w:lineRule="auto"/>
              <w:ind w:left="0"/>
              <w:rPr>
                <w:lang w:val="en-US"/>
              </w:rPr>
            </w:pPr>
          </w:p>
        </w:tc>
      </w:tr>
    </w:tbl>
    <w:p w14:paraId="48B2C512" w14:textId="35B74D90" w:rsidR="006B2565" w:rsidRDefault="006B2565" w:rsidP="002220DE">
      <w:pPr>
        <w:pStyle w:val="Heading2"/>
      </w:pPr>
      <w:bookmarkStart w:id="3" w:name="_Toc120885454"/>
      <w:r>
        <w:t>Approver</w:t>
      </w:r>
      <w:bookmarkEnd w:id="3"/>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6B2565" w14:paraId="16F4AC06" w14:textId="77777777" w:rsidTr="57A12B10">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345F453B" w14:textId="5F859C71" w:rsidR="006B2565" w:rsidRDefault="006B2565" w:rsidP="00FF7F49">
            <w:pPr>
              <w:pStyle w:val="NormalIndent"/>
              <w:spacing w:line="256" w:lineRule="auto"/>
              <w:ind w:left="0"/>
              <w:rPr>
                <w:lang w:val="en-US"/>
              </w:rPr>
            </w:pPr>
            <w:r w:rsidRPr="57A12B10">
              <w:rPr>
                <w:lang w:val="en-US"/>
              </w:rPr>
              <w:t>Approver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45EFAE0B" w14:textId="77777777" w:rsidR="006B2565" w:rsidRDefault="006B2565" w:rsidP="00FF7F49">
            <w:pPr>
              <w:pStyle w:val="NormalIndent"/>
              <w:spacing w:line="256" w:lineRule="auto"/>
              <w:ind w:left="0"/>
              <w:rPr>
                <w:lang w:val="en-US"/>
              </w:rPr>
            </w:pPr>
            <w:r w:rsidRPr="57A12B10">
              <w:rPr>
                <w:lang w:val="en-US"/>
              </w:rPr>
              <w:t>Role</w:t>
            </w:r>
          </w:p>
        </w:tc>
      </w:tr>
      <w:tr w:rsidR="006B2565" w14:paraId="2E58EE38" w14:textId="77777777" w:rsidTr="57A12B10">
        <w:tc>
          <w:tcPr>
            <w:tcW w:w="4248" w:type="dxa"/>
            <w:tcBorders>
              <w:top w:val="single" w:sz="4" w:space="0" w:color="auto"/>
              <w:left w:val="single" w:sz="4" w:space="0" w:color="auto"/>
              <w:bottom w:val="single" w:sz="4" w:space="0" w:color="auto"/>
              <w:right w:val="single" w:sz="4" w:space="0" w:color="auto"/>
            </w:tcBorders>
          </w:tcPr>
          <w:p w14:paraId="4378155B" w14:textId="317ABC70" w:rsidR="006B2565" w:rsidRDefault="00E82228" w:rsidP="00FF7F49">
            <w:pPr>
              <w:pStyle w:val="NormalIndent"/>
              <w:spacing w:line="256" w:lineRule="auto"/>
              <w:ind w:left="0"/>
              <w:rPr>
                <w:lang w:val="en-US"/>
              </w:rPr>
            </w:pPr>
            <w:r>
              <w:rPr>
                <w:lang w:val="en-US"/>
              </w:rPr>
              <w:t>Ian Smith</w:t>
            </w:r>
          </w:p>
        </w:tc>
        <w:tc>
          <w:tcPr>
            <w:tcW w:w="6379" w:type="dxa"/>
            <w:tcBorders>
              <w:top w:val="single" w:sz="4" w:space="0" w:color="auto"/>
              <w:left w:val="single" w:sz="4" w:space="0" w:color="auto"/>
              <w:bottom w:val="single" w:sz="4" w:space="0" w:color="auto"/>
              <w:right w:val="single" w:sz="4" w:space="0" w:color="auto"/>
            </w:tcBorders>
          </w:tcPr>
          <w:p w14:paraId="70D82038" w14:textId="77777777" w:rsidR="006B2565" w:rsidRDefault="006B2565" w:rsidP="00FF7F49">
            <w:pPr>
              <w:pStyle w:val="NormalIndent"/>
              <w:spacing w:line="256" w:lineRule="auto"/>
              <w:ind w:left="0"/>
              <w:rPr>
                <w:lang w:val="en-US"/>
              </w:rPr>
            </w:pPr>
            <w:r w:rsidRPr="57A12B10">
              <w:rPr>
                <w:lang w:val="en-US"/>
              </w:rPr>
              <w:t>MHHS Design Lead</w:t>
            </w:r>
          </w:p>
        </w:tc>
      </w:tr>
    </w:tbl>
    <w:p w14:paraId="50FAD66B" w14:textId="77777777" w:rsidR="006B2565" w:rsidRPr="006B2565" w:rsidRDefault="006B2565" w:rsidP="57A12B10">
      <w:pPr>
        <w:pStyle w:val="MHHSBody"/>
      </w:pPr>
    </w:p>
    <w:p w14:paraId="49BA1790" w14:textId="06781B0F" w:rsidR="00F03215" w:rsidRDefault="006F7D67" w:rsidP="002220DE">
      <w:pPr>
        <w:pStyle w:val="Heading2"/>
      </w:pPr>
      <w:bookmarkStart w:id="4" w:name="_Toc120885455"/>
      <w:r>
        <w:t>References</w:t>
      </w:r>
      <w:bookmarkEnd w:id="4"/>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812"/>
        <w:gridCol w:w="1134"/>
        <w:gridCol w:w="1843"/>
      </w:tblGrid>
      <w:tr w:rsidR="008F5F4A" w14:paraId="460D723D" w14:textId="77777777" w:rsidTr="57A12B10">
        <w:tc>
          <w:tcPr>
            <w:tcW w:w="1838" w:type="dxa"/>
            <w:shd w:val="clear" w:color="auto" w:fill="E7E6E6"/>
          </w:tcPr>
          <w:p w14:paraId="5581C56B" w14:textId="121F4E32" w:rsidR="008F5F4A" w:rsidRDefault="008F5F4A" w:rsidP="00687DD4">
            <w:pPr>
              <w:pStyle w:val="NormalIndent"/>
              <w:ind w:left="0"/>
            </w:pPr>
            <w:r>
              <w:t>Document No</w:t>
            </w:r>
          </w:p>
        </w:tc>
        <w:tc>
          <w:tcPr>
            <w:tcW w:w="5812" w:type="dxa"/>
            <w:shd w:val="clear" w:color="auto" w:fill="E7E6E6"/>
          </w:tcPr>
          <w:p w14:paraId="6E7F8E3C" w14:textId="66BEBCC8" w:rsidR="008F5F4A" w:rsidRDefault="008F5F4A" w:rsidP="00687DD4">
            <w:pPr>
              <w:pStyle w:val="NormalIndent"/>
              <w:ind w:left="0"/>
            </w:pPr>
            <w:r>
              <w:t>Title</w:t>
            </w:r>
          </w:p>
        </w:tc>
        <w:tc>
          <w:tcPr>
            <w:tcW w:w="1134" w:type="dxa"/>
            <w:shd w:val="clear" w:color="auto" w:fill="E7E6E6"/>
          </w:tcPr>
          <w:p w14:paraId="2E808803" w14:textId="17B5AA21" w:rsidR="008F5F4A" w:rsidRDefault="008F5F4A" w:rsidP="00687DD4">
            <w:pPr>
              <w:pStyle w:val="NormalIndent"/>
              <w:ind w:left="0"/>
            </w:pPr>
            <w:r>
              <w:t>Version</w:t>
            </w:r>
          </w:p>
        </w:tc>
        <w:tc>
          <w:tcPr>
            <w:tcW w:w="1843" w:type="dxa"/>
            <w:shd w:val="clear" w:color="auto" w:fill="E7E6E6"/>
          </w:tcPr>
          <w:p w14:paraId="13EEAA71" w14:textId="3828FC61" w:rsidR="008F5F4A" w:rsidRDefault="008F5F4A" w:rsidP="00687DD4">
            <w:pPr>
              <w:pStyle w:val="NormalIndent"/>
              <w:ind w:left="0"/>
            </w:pPr>
            <w:r>
              <w:t>Date</w:t>
            </w:r>
          </w:p>
        </w:tc>
      </w:tr>
      <w:tr w:rsidR="008F5F4A" w14:paraId="6970FDDD" w14:textId="77777777" w:rsidTr="57A12B10">
        <w:tc>
          <w:tcPr>
            <w:tcW w:w="1838" w:type="dxa"/>
            <w:shd w:val="clear" w:color="auto" w:fill="auto"/>
          </w:tcPr>
          <w:p w14:paraId="0CE4690D" w14:textId="66DEA70C" w:rsidR="008F5F4A" w:rsidRDefault="001D3346" w:rsidP="00687DD4">
            <w:pPr>
              <w:pStyle w:val="NormalIndent"/>
              <w:ind w:left="0"/>
            </w:pPr>
            <w:r w:rsidRPr="00D05FF4">
              <w:t>MHHS-DEL7</w:t>
            </w:r>
            <w:r w:rsidR="00FF7F49">
              <w:t>1</w:t>
            </w:r>
            <w:r w:rsidRPr="00D05FF4">
              <w:t>4</w:t>
            </w:r>
          </w:p>
        </w:tc>
        <w:tc>
          <w:tcPr>
            <w:tcW w:w="5812" w:type="dxa"/>
            <w:shd w:val="clear" w:color="auto" w:fill="auto"/>
          </w:tcPr>
          <w:p w14:paraId="319ED7DD" w14:textId="7145DA70" w:rsidR="008F5F4A" w:rsidRDefault="00D05FF4" w:rsidP="00687DD4">
            <w:pPr>
              <w:pStyle w:val="NormalIndent"/>
              <w:ind w:left="0"/>
            </w:pPr>
            <w:r w:rsidRPr="00D05FF4">
              <w:t xml:space="preserve">SI Design Management Approach </w:t>
            </w:r>
          </w:p>
        </w:tc>
        <w:tc>
          <w:tcPr>
            <w:tcW w:w="1134" w:type="dxa"/>
            <w:shd w:val="clear" w:color="auto" w:fill="auto"/>
          </w:tcPr>
          <w:p w14:paraId="35CBFF58" w14:textId="6580D325" w:rsidR="008F5F4A" w:rsidRDefault="001D3346" w:rsidP="00687DD4">
            <w:pPr>
              <w:pStyle w:val="NormalIndent"/>
              <w:ind w:left="0"/>
            </w:pPr>
            <w:r>
              <w:t>1.0</w:t>
            </w:r>
          </w:p>
        </w:tc>
        <w:tc>
          <w:tcPr>
            <w:tcW w:w="1843" w:type="dxa"/>
            <w:shd w:val="clear" w:color="auto" w:fill="auto"/>
          </w:tcPr>
          <w:p w14:paraId="6E0FA670" w14:textId="6092750B" w:rsidR="008F5F4A" w:rsidRDefault="00086C34" w:rsidP="00687DD4">
            <w:pPr>
              <w:pStyle w:val="NormalIndent"/>
              <w:ind w:left="0"/>
            </w:pPr>
            <w:r>
              <w:t>26 Oct 2022</w:t>
            </w:r>
          </w:p>
        </w:tc>
      </w:tr>
      <w:tr w:rsidR="008F5F4A" w14:paraId="0C0B22DB" w14:textId="77777777" w:rsidTr="57A12B10">
        <w:tc>
          <w:tcPr>
            <w:tcW w:w="1838" w:type="dxa"/>
            <w:shd w:val="clear" w:color="auto" w:fill="auto"/>
          </w:tcPr>
          <w:p w14:paraId="2EC7E5C5" w14:textId="7787B59C" w:rsidR="008F5F4A" w:rsidRDefault="0055429E" w:rsidP="00687DD4">
            <w:pPr>
              <w:pStyle w:val="NormalIndent"/>
              <w:ind w:left="0"/>
            </w:pPr>
            <w:r>
              <w:t>MHHSP-DES189</w:t>
            </w:r>
          </w:p>
        </w:tc>
        <w:tc>
          <w:tcPr>
            <w:tcW w:w="5812" w:type="dxa"/>
            <w:shd w:val="clear" w:color="auto" w:fill="auto"/>
          </w:tcPr>
          <w:p w14:paraId="45C69247" w14:textId="73D33489" w:rsidR="008F5F4A" w:rsidRDefault="0055429E" w:rsidP="00687DD4">
            <w:pPr>
              <w:pStyle w:val="NormalIndent"/>
              <w:ind w:left="0"/>
            </w:pPr>
            <w:r>
              <w:t xml:space="preserve"> Design Artefact Matrix</w:t>
            </w:r>
          </w:p>
        </w:tc>
        <w:tc>
          <w:tcPr>
            <w:tcW w:w="1134" w:type="dxa"/>
            <w:shd w:val="clear" w:color="auto" w:fill="auto"/>
          </w:tcPr>
          <w:p w14:paraId="6DE69438" w14:textId="5D7A0F33" w:rsidR="008F5F4A" w:rsidRDefault="0055429E" w:rsidP="00687DD4">
            <w:pPr>
              <w:pStyle w:val="NormalIndent"/>
              <w:ind w:left="0"/>
            </w:pPr>
            <w:r>
              <w:t>1.1</w:t>
            </w:r>
          </w:p>
        </w:tc>
        <w:tc>
          <w:tcPr>
            <w:tcW w:w="1843" w:type="dxa"/>
            <w:shd w:val="clear" w:color="auto" w:fill="auto"/>
          </w:tcPr>
          <w:p w14:paraId="41D10DCC" w14:textId="1713D5E9" w:rsidR="008F5F4A" w:rsidRDefault="009B2581" w:rsidP="00687DD4">
            <w:pPr>
              <w:pStyle w:val="NormalIndent"/>
              <w:ind w:left="0"/>
            </w:pPr>
            <w:r>
              <w:t>01-Nov-22</w:t>
            </w:r>
          </w:p>
        </w:tc>
      </w:tr>
      <w:tr w:rsidR="00896EEE" w14:paraId="1FB1AF27" w14:textId="77777777" w:rsidTr="57A12B10">
        <w:tc>
          <w:tcPr>
            <w:tcW w:w="1838" w:type="dxa"/>
            <w:shd w:val="clear" w:color="auto" w:fill="auto"/>
          </w:tcPr>
          <w:p w14:paraId="3CA5B056" w14:textId="08935606" w:rsidR="00896EEE" w:rsidRDefault="00620975" w:rsidP="00896EEE">
            <w:pPr>
              <w:pStyle w:val="NormalIndent"/>
              <w:ind w:left="0"/>
            </w:pPr>
            <w:r>
              <w:t>MHHS-DEL</w:t>
            </w:r>
            <w:r w:rsidR="00D232FB">
              <w:t>763</w:t>
            </w:r>
          </w:p>
        </w:tc>
        <w:tc>
          <w:tcPr>
            <w:tcW w:w="5812" w:type="dxa"/>
            <w:shd w:val="clear" w:color="auto" w:fill="auto"/>
          </w:tcPr>
          <w:p w14:paraId="3B6AB0D4" w14:textId="1757C72D" w:rsidR="00896EEE" w:rsidRDefault="00896EEE" w:rsidP="00896EEE">
            <w:pPr>
              <w:pStyle w:val="NormalIndent"/>
              <w:ind w:left="0"/>
            </w:pPr>
            <w:r>
              <w:t>Design Release Management Approach</w:t>
            </w:r>
          </w:p>
        </w:tc>
        <w:tc>
          <w:tcPr>
            <w:tcW w:w="1134" w:type="dxa"/>
            <w:shd w:val="clear" w:color="auto" w:fill="auto"/>
          </w:tcPr>
          <w:p w14:paraId="070E89D7" w14:textId="33FA22BF" w:rsidR="00896EEE" w:rsidRDefault="001A7A71" w:rsidP="00896EEE">
            <w:pPr>
              <w:pStyle w:val="NormalIndent"/>
              <w:ind w:left="0"/>
            </w:pPr>
            <w:r>
              <w:t>0.4</w:t>
            </w:r>
          </w:p>
        </w:tc>
        <w:tc>
          <w:tcPr>
            <w:tcW w:w="1843" w:type="dxa"/>
            <w:shd w:val="clear" w:color="auto" w:fill="auto"/>
          </w:tcPr>
          <w:p w14:paraId="53CAA1E5" w14:textId="77777777" w:rsidR="00896EEE" w:rsidRDefault="00896EEE" w:rsidP="00896EEE">
            <w:pPr>
              <w:pStyle w:val="NormalIndent"/>
              <w:ind w:left="0"/>
            </w:pPr>
          </w:p>
        </w:tc>
      </w:tr>
      <w:tr w:rsidR="00896EEE" w14:paraId="17CA4C98" w14:textId="77777777" w:rsidTr="57A12B10">
        <w:tc>
          <w:tcPr>
            <w:tcW w:w="1838" w:type="dxa"/>
            <w:shd w:val="clear" w:color="auto" w:fill="auto"/>
          </w:tcPr>
          <w:p w14:paraId="2244D393" w14:textId="1D80B628" w:rsidR="00896EEE" w:rsidRDefault="0051363E" w:rsidP="00896EEE">
            <w:pPr>
              <w:pStyle w:val="NormalIndent"/>
              <w:ind w:left="0"/>
            </w:pPr>
            <w:r>
              <w:t>MHHS-DEL764</w:t>
            </w:r>
          </w:p>
        </w:tc>
        <w:tc>
          <w:tcPr>
            <w:tcW w:w="5812" w:type="dxa"/>
            <w:shd w:val="clear" w:color="auto" w:fill="auto"/>
          </w:tcPr>
          <w:p w14:paraId="457561BA" w14:textId="3542C546" w:rsidR="00896EEE" w:rsidRDefault="00896EEE" w:rsidP="00896EEE">
            <w:pPr>
              <w:pStyle w:val="NormalIndent"/>
              <w:ind w:left="0"/>
            </w:pPr>
            <w:r>
              <w:t xml:space="preserve">Design Configuration Management </w:t>
            </w:r>
            <w:r w:rsidR="001A7A71">
              <w:t>Plan</w:t>
            </w:r>
          </w:p>
        </w:tc>
        <w:tc>
          <w:tcPr>
            <w:tcW w:w="1134" w:type="dxa"/>
            <w:shd w:val="clear" w:color="auto" w:fill="auto"/>
          </w:tcPr>
          <w:p w14:paraId="433306AB" w14:textId="56183B73" w:rsidR="00896EEE" w:rsidRDefault="001A7A71" w:rsidP="00896EEE">
            <w:pPr>
              <w:pStyle w:val="NormalIndent"/>
              <w:ind w:left="0"/>
            </w:pPr>
            <w:r>
              <w:t>0.3</w:t>
            </w:r>
          </w:p>
        </w:tc>
        <w:tc>
          <w:tcPr>
            <w:tcW w:w="1843" w:type="dxa"/>
            <w:shd w:val="clear" w:color="auto" w:fill="auto"/>
          </w:tcPr>
          <w:p w14:paraId="1793AFC1" w14:textId="77777777" w:rsidR="00896EEE" w:rsidRDefault="00896EEE" w:rsidP="00896EEE">
            <w:pPr>
              <w:pStyle w:val="NormalIndent"/>
              <w:ind w:left="0"/>
            </w:pPr>
          </w:p>
        </w:tc>
      </w:tr>
    </w:tbl>
    <w:p w14:paraId="3F025AF5" w14:textId="77777777" w:rsidR="006F7D67" w:rsidRDefault="006F7D67" w:rsidP="006F7D67">
      <w:pPr>
        <w:pStyle w:val="MHHSBody"/>
      </w:pPr>
    </w:p>
    <w:p w14:paraId="7CE566EB" w14:textId="0297486F" w:rsidR="0042781C" w:rsidRPr="006F7D67" w:rsidRDefault="0042781C" w:rsidP="002220DE">
      <w:pPr>
        <w:pStyle w:val="Heading2"/>
      </w:pPr>
      <w:bookmarkStart w:id="5" w:name="_Toc120885456"/>
      <w:r>
        <w:t>Glossary</w:t>
      </w:r>
      <w:bookmarkEnd w:id="5"/>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7347"/>
      </w:tblGrid>
      <w:tr w:rsidR="0042781C" w:rsidRPr="000D6634" w14:paraId="393AEC31" w14:textId="77777777" w:rsidTr="00C91BC8">
        <w:trPr>
          <w:trHeight w:val="426"/>
        </w:trPr>
        <w:tc>
          <w:tcPr>
            <w:tcW w:w="2656" w:type="dxa"/>
            <w:shd w:val="clear" w:color="auto" w:fill="D9D9D9" w:themeFill="background1" w:themeFillShade="D9"/>
            <w:tcMar>
              <w:top w:w="14" w:type="dxa"/>
              <w:left w:w="115" w:type="dxa"/>
              <w:bottom w:w="29" w:type="dxa"/>
              <w:right w:w="115" w:type="dxa"/>
            </w:tcMar>
            <w:vAlign w:val="center"/>
            <w:hideMark/>
          </w:tcPr>
          <w:p w14:paraId="4B506CA9" w14:textId="77777777" w:rsidR="0042781C" w:rsidRPr="00346655" w:rsidRDefault="0042781C" w:rsidP="00FF7F49">
            <w:pPr>
              <w:spacing w:after="0" w:line="240" w:lineRule="auto"/>
              <w:jc w:val="center"/>
              <w:rPr>
                <w:rFonts w:cs="Calibri"/>
                <w:b/>
                <w:bCs/>
                <w:lang w:eastAsia="en-AU"/>
              </w:rPr>
            </w:pPr>
            <w:r w:rsidRPr="00346655">
              <w:rPr>
                <w:rFonts w:cs="Calibri"/>
                <w:b/>
                <w:bCs/>
                <w:lang w:eastAsia="en-AU"/>
              </w:rPr>
              <w:t>Term</w:t>
            </w:r>
          </w:p>
        </w:tc>
        <w:tc>
          <w:tcPr>
            <w:tcW w:w="7347" w:type="dxa"/>
            <w:shd w:val="clear" w:color="auto" w:fill="D9D9D9" w:themeFill="background1" w:themeFillShade="D9"/>
            <w:tcMar>
              <w:top w:w="14" w:type="dxa"/>
              <w:left w:w="115" w:type="dxa"/>
              <w:bottom w:w="29" w:type="dxa"/>
              <w:right w:w="115" w:type="dxa"/>
            </w:tcMar>
            <w:vAlign w:val="center"/>
            <w:hideMark/>
          </w:tcPr>
          <w:p w14:paraId="67656E07" w14:textId="77777777" w:rsidR="0042781C" w:rsidRPr="00346655" w:rsidRDefault="0042781C" w:rsidP="00FF7F49">
            <w:pPr>
              <w:spacing w:after="0" w:line="240" w:lineRule="auto"/>
              <w:jc w:val="center"/>
              <w:rPr>
                <w:rFonts w:cs="Calibri"/>
                <w:b/>
                <w:bCs/>
                <w:lang w:eastAsia="en-AU"/>
              </w:rPr>
            </w:pPr>
            <w:r w:rsidRPr="00346655">
              <w:rPr>
                <w:rFonts w:cs="Calibri"/>
                <w:b/>
                <w:bCs/>
                <w:lang w:eastAsia="en-AU"/>
              </w:rPr>
              <w:t>Description</w:t>
            </w:r>
          </w:p>
        </w:tc>
      </w:tr>
      <w:tr w:rsidR="0042781C" w:rsidRPr="000D6634" w14:paraId="652C344C" w14:textId="77777777" w:rsidTr="00C91BC8">
        <w:trPr>
          <w:trHeight w:val="498"/>
        </w:trPr>
        <w:tc>
          <w:tcPr>
            <w:tcW w:w="2656" w:type="dxa"/>
            <w:shd w:val="clear" w:color="auto" w:fill="auto"/>
            <w:tcMar>
              <w:top w:w="14" w:type="dxa"/>
              <w:left w:w="115" w:type="dxa"/>
              <w:bottom w:w="29" w:type="dxa"/>
              <w:right w:w="115" w:type="dxa"/>
            </w:tcMar>
            <w:hideMark/>
          </w:tcPr>
          <w:p w14:paraId="2483F1FD" w14:textId="77777777" w:rsidR="0042781C" w:rsidRPr="000D6634" w:rsidRDefault="0042781C" w:rsidP="00FF7F49">
            <w:pPr>
              <w:spacing w:after="0" w:line="240" w:lineRule="auto"/>
              <w:rPr>
                <w:rFonts w:cs="Calibri"/>
                <w:color w:val="000000"/>
                <w:lang w:eastAsia="en-AU"/>
              </w:rPr>
            </w:pPr>
            <w:r w:rsidRPr="000D6634">
              <w:rPr>
                <w:rFonts w:cs="Calibri"/>
                <w:color w:val="000000"/>
                <w:lang w:eastAsia="en-AU"/>
              </w:rPr>
              <w:t>Change</w:t>
            </w:r>
          </w:p>
        </w:tc>
        <w:tc>
          <w:tcPr>
            <w:tcW w:w="7347" w:type="dxa"/>
            <w:shd w:val="clear" w:color="auto" w:fill="auto"/>
            <w:tcMar>
              <w:top w:w="14" w:type="dxa"/>
              <w:left w:w="115" w:type="dxa"/>
              <w:bottom w:w="29" w:type="dxa"/>
              <w:right w:w="115" w:type="dxa"/>
            </w:tcMar>
            <w:hideMark/>
          </w:tcPr>
          <w:p w14:paraId="74E736BF" w14:textId="375EA29D" w:rsidR="0042781C" w:rsidRPr="000D6634" w:rsidRDefault="0042781C" w:rsidP="00FF7F49">
            <w:pPr>
              <w:spacing w:after="0" w:line="240" w:lineRule="auto"/>
              <w:rPr>
                <w:rFonts w:cs="Calibri"/>
                <w:color w:val="000000"/>
                <w:lang w:eastAsia="en-AU"/>
              </w:rPr>
            </w:pPr>
            <w:r w:rsidRPr="000D6634">
              <w:rPr>
                <w:rFonts w:cs="Calibri"/>
                <w:color w:val="000000"/>
                <w:lang w:eastAsia="en-AU"/>
              </w:rPr>
              <w:t xml:space="preserve">The addition, </w:t>
            </w:r>
            <w:r w:rsidR="001550F2" w:rsidRPr="000D6634">
              <w:rPr>
                <w:rFonts w:cs="Calibri"/>
                <w:color w:val="000000"/>
                <w:lang w:eastAsia="en-AU"/>
              </w:rPr>
              <w:t>modification,</w:t>
            </w:r>
            <w:r w:rsidRPr="000D6634">
              <w:rPr>
                <w:rFonts w:cs="Calibri"/>
                <w:color w:val="000000"/>
                <w:lang w:eastAsia="en-AU"/>
              </w:rPr>
              <w:t xml:space="preserve"> or removal of anything that could </w:t>
            </w:r>
            <w:r w:rsidR="00857529" w:rsidRPr="000D6634">
              <w:rPr>
                <w:rFonts w:cs="Calibri"/>
                <w:color w:val="000000"/>
                <w:lang w:eastAsia="en-AU"/>
              </w:rPr>
              <w:t>influence</w:t>
            </w:r>
            <w:r w:rsidRPr="000D6634">
              <w:rPr>
                <w:rFonts w:cs="Calibri"/>
                <w:color w:val="000000"/>
                <w:lang w:eastAsia="en-AU"/>
              </w:rPr>
              <w:t xml:space="preserve"> </w:t>
            </w:r>
            <w:r w:rsidR="00500CA9">
              <w:rPr>
                <w:rFonts w:cs="Calibri"/>
                <w:color w:val="000000"/>
                <w:lang w:eastAsia="en-AU"/>
              </w:rPr>
              <w:t>the MHHS Programme</w:t>
            </w:r>
            <w:r w:rsidR="00710467">
              <w:rPr>
                <w:rFonts w:cs="Calibri"/>
                <w:color w:val="000000"/>
                <w:lang w:eastAsia="en-AU"/>
              </w:rPr>
              <w:t xml:space="preserve"> design</w:t>
            </w:r>
            <w:r w:rsidR="00E35139">
              <w:rPr>
                <w:rFonts w:cs="Calibri"/>
                <w:color w:val="000000"/>
                <w:lang w:eastAsia="en-AU"/>
              </w:rPr>
              <w:t>.</w:t>
            </w:r>
          </w:p>
        </w:tc>
      </w:tr>
      <w:tr w:rsidR="0042781C" w:rsidRPr="000D6634" w14:paraId="0CECF873" w14:textId="77777777" w:rsidTr="00C91BC8">
        <w:trPr>
          <w:trHeight w:val="315"/>
        </w:trPr>
        <w:tc>
          <w:tcPr>
            <w:tcW w:w="2656" w:type="dxa"/>
            <w:shd w:val="clear" w:color="auto" w:fill="auto"/>
            <w:tcMar>
              <w:top w:w="14" w:type="dxa"/>
              <w:left w:w="115" w:type="dxa"/>
              <w:bottom w:w="29" w:type="dxa"/>
              <w:right w:w="115" w:type="dxa"/>
            </w:tcMar>
            <w:hideMark/>
          </w:tcPr>
          <w:p w14:paraId="6BDF2BA3" w14:textId="3D27982C" w:rsidR="0042781C" w:rsidRPr="000D6634" w:rsidRDefault="00500CA9" w:rsidP="00FF7F49">
            <w:pPr>
              <w:spacing w:after="0" w:line="240" w:lineRule="auto"/>
              <w:rPr>
                <w:rFonts w:cs="Calibri"/>
                <w:color w:val="000000"/>
                <w:lang w:eastAsia="en-AU"/>
              </w:rPr>
            </w:pPr>
            <w:r>
              <w:rPr>
                <w:rFonts w:cs="Calibri"/>
                <w:color w:val="000000"/>
                <w:lang w:eastAsia="en-AU"/>
              </w:rPr>
              <w:t xml:space="preserve">Design </w:t>
            </w:r>
            <w:r w:rsidR="00CA4DB5">
              <w:rPr>
                <w:rFonts w:cs="Calibri"/>
                <w:color w:val="000000"/>
                <w:lang w:eastAsia="en-AU"/>
              </w:rPr>
              <w:t>Advisory</w:t>
            </w:r>
            <w:r>
              <w:rPr>
                <w:rFonts w:cs="Calibri"/>
                <w:color w:val="000000"/>
                <w:lang w:eastAsia="en-AU"/>
              </w:rPr>
              <w:t xml:space="preserve"> Group</w:t>
            </w:r>
            <w:r w:rsidR="0042781C" w:rsidRPr="000D6634">
              <w:rPr>
                <w:rFonts w:cs="Calibri"/>
                <w:color w:val="000000"/>
                <w:lang w:eastAsia="en-AU"/>
              </w:rPr>
              <w:t xml:space="preserve"> (</w:t>
            </w:r>
            <w:r>
              <w:rPr>
                <w:rFonts w:cs="Calibri"/>
                <w:color w:val="000000"/>
                <w:lang w:eastAsia="en-AU"/>
              </w:rPr>
              <w:t>DAG</w:t>
            </w:r>
            <w:r w:rsidR="0042781C" w:rsidRPr="000D6634">
              <w:rPr>
                <w:rFonts w:cs="Calibri"/>
                <w:color w:val="000000"/>
                <w:lang w:eastAsia="en-AU"/>
              </w:rPr>
              <w:t>)</w:t>
            </w:r>
          </w:p>
        </w:tc>
        <w:tc>
          <w:tcPr>
            <w:tcW w:w="7347" w:type="dxa"/>
            <w:shd w:val="clear" w:color="auto" w:fill="auto"/>
            <w:tcMar>
              <w:top w:w="14" w:type="dxa"/>
              <w:left w:w="115" w:type="dxa"/>
              <w:bottom w:w="29" w:type="dxa"/>
              <w:right w:w="115" w:type="dxa"/>
            </w:tcMar>
            <w:hideMark/>
          </w:tcPr>
          <w:p w14:paraId="6B99F8DC" w14:textId="578A9049" w:rsidR="0042781C" w:rsidRPr="000D6634" w:rsidRDefault="0042781C" w:rsidP="00952683">
            <w:pPr>
              <w:spacing w:after="0" w:line="240" w:lineRule="auto"/>
              <w:rPr>
                <w:rFonts w:cs="Calibri"/>
                <w:color w:val="000000"/>
                <w:lang w:eastAsia="en-AU"/>
              </w:rPr>
            </w:pPr>
            <w:r w:rsidRPr="000D6634">
              <w:rPr>
                <w:rFonts w:cs="Calibri"/>
                <w:color w:val="000000"/>
                <w:lang w:eastAsia="en-AU"/>
              </w:rPr>
              <w:t xml:space="preserve">The </w:t>
            </w:r>
            <w:r w:rsidR="00CA4DB5">
              <w:rPr>
                <w:rFonts w:cs="Calibri"/>
                <w:color w:val="000000"/>
                <w:lang w:eastAsia="en-AU"/>
              </w:rPr>
              <w:t>Design</w:t>
            </w:r>
            <w:r w:rsidRPr="000D6634">
              <w:rPr>
                <w:rFonts w:cs="Calibri"/>
                <w:color w:val="000000"/>
                <w:lang w:eastAsia="en-AU"/>
              </w:rPr>
              <w:t xml:space="preserve"> Advisory </w:t>
            </w:r>
            <w:r w:rsidR="00CA4DB5">
              <w:rPr>
                <w:rFonts w:cs="Calibri"/>
                <w:color w:val="000000"/>
                <w:lang w:eastAsia="en-AU"/>
              </w:rPr>
              <w:t>Group</w:t>
            </w:r>
            <w:r w:rsidRPr="000D6634">
              <w:rPr>
                <w:rFonts w:cs="Calibri"/>
                <w:color w:val="000000"/>
                <w:lang w:eastAsia="en-AU"/>
              </w:rPr>
              <w:t xml:space="preserve"> is responsible for assessing the impact of requested changes and estimating the</w:t>
            </w:r>
            <w:r w:rsidR="007503DA">
              <w:rPr>
                <w:rFonts w:cs="Calibri"/>
                <w:color w:val="000000"/>
                <w:lang w:eastAsia="en-AU"/>
              </w:rPr>
              <w:t xml:space="preserve"> </w:t>
            </w:r>
            <w:r w:rsidR="008D7DEB">
              <w:rPr>
                <w:rFonts w:cs="Calibri"/>
                <w:color w:val="000000"/>
                <w:lang w:eastAsia="en-AU"/>
              </w:rPr>
              <w:t>impact on the design and TOM</w:t>
            </w:r>
            <w:r w:rsidRPr="000D6634">
              <w:rPr>
                <w:rFonts w:cs="Calibri"/>
                <w:color w:val="000000"/>
                <w:lang w:eastAsia="en-AU"/>
              </w:rPr>
              <w:t xml:space="preserve">. They will advise the Change Manager on whether changes should be approved and will assist in scheduling changes. The </w:t>
            </w:r>
            <w:r w:rsidR="00CA4DB5">
              <w:rPr>
                <w:rFonts w:cs="Calibri"/>
                <w:color w:val="000000"/>
                <w:lang w:eastAsia="en-AU"/>
              </w:rPr>
              <w:t>DAG</w:t>
            </w:r>
            <w:r w:rsidR="00952683">
              <w:rPr>
                <w:rFonts w:cs="Calibri"/>
                <w:color w:val="000000"/>
                <w:lang w:eastAsia="en-AU"/>
              </w:rPr>
              <w:t xml:space="preserve">’s ToR are here </w:t>
            </w:r>
            <w:hyperlink r:id="rId12" w:history="1">
              <w:r w:rsidR="00952683" w:rsidRPr="00BB6D41">
                <w:rPr>
                  <w:rStyle w:val="Hyperlink"/>
                </w:rPr>
                <w:t>link</w:t>
              </w:r>
            </w:hyperlink>
            <w:r w:rsidRPr="007D67A8">
              <w:rPr>
                <w:rFonts w:cs="Calibri"/>
                <w:color w:val="000000"/>
                <w:lang w:eastAsia="en-AU"/>
              </w:rPr>
              <w:t>.</w:t>
            </w:r>
          </w:p>
        </w:tc>
      </w:tr>
      <w:tr w:rsidR="00F80EA8" w:rsidRPr="000D6634" w14:paraId="60C6A5CC" w14:textId="77777777" w:rsidTr="00C91BC8">
        <w:trPr>
          <w:trHeight w:val="315"/>
        </w:trPr>
        <w:tc>
          <w:tcPr>
            <w:tcW w:w="2656" w:type="dxa"/>
            <w:shd w:val="clear" w:color="auto" w:fill="auto"/>
            <w:tcMar>
              <w:top w:w="14" w:type="dxa"/>
              <w:left w:w="115" w:type="dxa"/>
              <w:bottom w:w="29" w:type="dxa"/>
              <w:right w:w="115" w:type="dxa"/>
            </w:tcMar>
          </w:tcPr>
          <w:p w14:paraId="736D70B4" w14:textId="0CC9410A" w:rsidR="00F80EA8" w:rsidRDefault="00F80EA8" w:rsidP="00FF7F49">
            <w:pPr>
              <w:spacing w:after="0" w:line="240" w:lineRule="auto"/>
              <w:rPr>
                <w:rFonts w:cs="Calibri"/>
                <w:color w:val="000000"/>
                <w:lang w:eastAsia="en-AU"/>
              </w:rPr>
            </w:pPr>
            <w:r>
              <w:rPr>
                <w:rFonts w:cs="Calibri"/>
                <w:color w:val="000000"/>
                <w:lang w:eastAsia="en-AU"/>
              </w:rPr>
              <w:t>Design Authority (DA)</w:t>
            </w:r>
          </w:p>
        </w:tc>
        <w:tc>
          <w:tcPr>
            <w:tcW w:w="7347" w:type="dxa"/>
            <w:shd w:val="clear" w:color="auto" w:fill="auto"/>
            <w:tcMar>
              <w:top w:w="14" w:type="dxa"/>
              <w:left w:w="115" w:type="dxa"/>
              <w:bottom w:w="29" w:type="dxa"/>
              <w:right w:w="115" w:type="dxa"/>
            </w:tcMar>
          </w:tcPr>
          <w:p w14:paraId="1984BF0B" w14:textId="77777777" w:rsidR="00500969" w:rsidRPr="00500969" w:rsidRDefault="00500969" w:rsidP="00500969">
            <w:pPr>
              <w:spacing w:after="0" w:line="240" w:lineRule="auto"/>
              <w:rPr>
                <w:rFonts w:cs="Calibri"/>
                <w:color w:val="000000"/>
                <w:lang w:eastAsia="en-AU"/>
              </w:rPr>
            </w:pPr>
            <w:r w:rsidRPr="00500969">
              <w:rPr>
                <w:rFonts w:cs="Calibri"/>
                <w:color w:val="000000"/>
                <w:lang w:eastAsia="en-AU"/>
              </w:rPr>
              <w:t xml:space="preserve">The DA role is to manage the MHHS Design Baseline by reviewing potential changes and developing prospective changes to the baselined Design Artefacts raised by Programme Participants following commencement of M5 baseline approval. The DA will provide system design advice on potential changes and will ensure Programme Participants are represented and relevant experts </w:t>
            </w:r>
            <w:r w:rsidRPr="00500969">
              <w:rPr>
                <w:rFonts w:cs="Calibri"/>
                <w:color w:val="000000"/>
                <w:lang w:eastAsia="en-AU"/>
              </w:rPr>
              <w:lastRenderedPageBreak/>
              <w:t>engaged in the assessment of design issues and in the development of prospective solutions.</w:t>
            </w:r>
          </w:p>
          <w:p w14:paraId="48899284" w14:textId="77777777" w:rsidR="00F80EA8" w:rsidRPr="000D6634" w:rsidRDefault="00F80EA8" w:rsidP="00952683">
            <w:pPr>
              <w:spacing w:after="0" w:line="240" w:lineRule="auto"/>
              <w:rPr>
                <w:rFonts w:cs="Calibri"/>
                <w:color w:val="000000"/>
                <w:lang w:eastAsia="en-AU"/>
              </w:rPr>
            </w:pPr>
          </w:p>
        </w:tc>
      </w:tr>
      <w:tr w:rsidR="00F80EA8" w:rsidRPr="000D6634" w14:paraId="0330FECD" w14:textId="77777777" w:rsidTr="00C91BC8">
        <w:trPr>
          <w:trHeight w:val="615"/>
        </w:trPr>
        <w:tc>
          <w:tcPr>
            <w:tcW w:w="2656" w:type="dxa"/>
            <w:shd w:val="clear" w:color="auto" w:fill="auto"/>
            <w:tcMar>
              <w:top w:w="14" w:type="dxa"/>
              <w:left w:w="115" w:type="dxa"/>
              <w:bottom w:w="29" w:type="dxa"/>
              <w:right w:w="115" w:type="dxa"/>
            </w:tcMar>
          </w:tcPr>
          <w:p w14:paraId="6F134DA7" w14:textId="4AAE51F3" w:rsidR="00F80EA8" w:rsidRPr="000D6634" w:rsidRDefault="00F80EA8" w:rsidP="00F80EA8">
            <w:pPr>
              <w:spacing w:after="0" w:line="240" w:lineRule="auto"/>
              <w:rPr>
                <w:rFonts w:cs="Calibri"/>
                <w:color w:val="000000"/>
                <w:lang w:eastAsia="en-AU"/>
              </w:rPr>
            </w:pPr>
            <w:r w:rsidRPr="000D6634">
              <w:rPr>
                <w:rFonts w:cs="Calibri"/>
                <w:color w:val="000000"/>
                <w:lang w:eastAsia="en-AU"/>
              </w:rPr>
              <w:lastRenderedPageBreak/>
              <w:t>Change Record</w:t>
            </w:r>
          </w:p>
        </w:tc>
        <w:tc>
          <w:tcPr>
            <w:tcW w:w="7347" w:type="dxa"/>
            <w:shd w:val="clear" w:color="auto" w:fill="auto"/>
            <w:tcMar>
              <w:top w:w="14" w:type="dxa"/>
              <w:left w:w="115" w:type="dxa"/>
              <w:bottom w:w="29" w:type="dxa"/>
              <w:right w:w="115" w:type="dxa"/>
            </w:tcMar>
          </w:tcPr>
          <w:p w14:paraId="5296EDE3" w14:textId="0F15C4F2" w:rsidR="00F80EA8" w:rsidRPr="000D6634" w:rsidRDefault="00F80EA8" w:rsidP="00F80EA8">
            <w:pPr>
              <w:spacing w:after="0" w:line="240" w:lineRule="auto"/>
              <w:rPr>
                <w:rFonts w:cs="Calibri"/>
                <w:color w:val="000000"/>
                <w:lang w:eastAsia="en-AU"/>
              </w:rPr>
            </w:pPr>
            <w:r w:rsidRPr="000D6634">
              <w:rPr>
                <w:rFonts w:cs="Calibri"/>
                <w:color w:val="000000"/>
                <w:lang w:eastAsia="en-AU"/>
              </w:rPr>
              <w:t>A record containing the details of a change. Each change record documents the lifecycle of a single change. A change record is created for every request for change that is received, even those that are subsequently rejected. Change records should reference the configuration items that are affected by the change. Change records may be stored in the configuration management system, or elsewhere in the service knowledge management system.</w:t>
            </w:r>
          </w:p>
        </w:tc>
      </w:tr>
      <w:tr w:rsidR="00F80EA8" w:rsidRPr="000D6634" w14:paraId="4E1B0DB1" w14:textId="77777777" w:rsidTr="00C91BC8">
        <w:trPr>
          <w:trHeight w:val="615"/>
        </w:trPr>
        <w:tc>
          <w:tcPr>
            <w:tcW w:w="2656" w:type="dxa"/>
            <w:shd w:val="clear" w:color="auto" w:fill="auto"/>
            <w:tcMar>
              <w:top w:w="14" w:type="dxa"/>
              <w:left w:w="115" w:type="dxa"/>
              <w:bottom w:w="29" w:type="dxa"/>
              <w:right w:w="115" w:type="dxa"/>
            </w:tcMar>
          </w:tcPr>
          <w:p w14:paraId="78239029" w14:textId="092ED0BE"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Change Schedule </w:t>
            </w:r>
          </w:p>
        </w:tc>
        <w:tc>
          <w:tcPr>
            <w:tcW w:w="7347" w:type="dxa"/>
            <w:shd w:val="clear" w:color="auto" w:fill="auto"/>
            <w:tcMar>
              <w:top w:w="14" w:type="dxa"/>
              <w:left w:w="115" w:type="dxa"/>
              <w:bottom w:w="29" w:type="dxa"/>
              <w:right w:w="115" w:type="dxa"/>
            </w:tcMar>
          </w:tcPr>
          <w:p w14:paraId="075E7780" w14:textId="786DADC0"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A Document that lists all approved Change Proposals and Changes and their planned implementation dates. </w:t>
            </w:r>
          </w:p>
        </w:tc>
      </w:tr>
      <w:tr w:rsidR="00F80EA8" w:rsidRPr="000D6634" w14:paraId="04963333" w14:textId="77777777" w:rsidTr="00C91BC8">
        <w:trPr>
          <w:trHeight w:val="615"/>
        </w:trPr>
        <w:tc>
          <w:tcPr>
            <w:tcW w:w="2656" w:type="dxa"/>
            <w:shd w:val="clear" w:color="auto" w:fill="auto"/>
            <w:tcMar>
              <w:top w:w="14" w:type="dxa"/>
              <w:left w:w="115" w:type="dxa"/>
              <w:bottom w:w="29" w:type="dxa"/>
              <w:right w:w="115" w:type="dxa"/>
            </w:tcMar>
          </w:tcPr>
          <w:p w14:paraId="7EE90EDF" w14:textId="153F4E36" w:rsidR="00F80EA8" w:rsidRPr="000D6634" w:rsidRDefault="00F80EA8" w:rsidP="00F80EA8">
            <w:pPr>
              <w:spacing w:after="0" w:line="240" w:lineRule="auto"/>
              <w:rPr>
                <w:rFonts w:cs="Calibri"/>
                <w:color w:val="000000"/>
                <w:lang w:eastAsia="en-AU"/>
              </w:rPr>
            </w:pPr>
            <w:r w:rsidRPr="000D6634">
              <w:rPr>
                <w:rFonts w:cs="Calibri"/>
                <w:color w:val="000000"/>
                <w:lang w:eastAsia="en-AU"/>
              </w:rPr>
              <w:t>Change Window</w:t>
            </w:r>
          </w:p>
        </w:tc>
        <w:tc>
          <w:tcPr>
            <w:tcW w:w="7347" w:type="dxa"/>
            <w:shd w:val="clear" w:color="auto" w:fill="auto"/>
            <w:tcMar>
              <w:top w:w="14" w:type="dxa"/>
              <w:left w:w="115" w:type="dxa"/>
              <w:bottom w:w="29" w:type="dxa"/>
              <w:right w:w="115" w:type="dxa"/>
            </w:tcMar>
          </w:tcPr>
          <w:p w14:paraId="4DEC7D78" w14:textId="4AA24D0A"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A regular, agreed time when changes or releases may be implemented with minimal impact on services. </w:t>
            </w:r>
          </w:p>
        </w:tc>
      </w:tr>
      <w:tr w:rsidR="00F80EA8" w:rsidRPr="000D6634" w14:paraId="08A92D5B" w14:textId="77777777" w:rsidTr="00C91BC8">
        <w:trPr>
          <w:trHeight w:val="615"/>
        </w:trPr>
        <w:tc>
          <w:tcPr>
            <w:tcW w:w="2656" w:type="dxa"/>
            <w:shd w:val="clear" w:color="auto" w:fill="auto"/>
            <w:tcMar>
              <w:top w:w="14" w:type="dxa"/>
              <w:left w:w="115" w:type="dxa"/>
              <w:bottom w:w="29" w:type="dxa"/>
              <w:right w:w="115" w:type="dxa"/>
            </w:tcMar>
          </w:tcPr>
          <w:p w14:paraId="1136CD66" w14:textId="7858FFDE" w:rsidR="00F80EA8" w:rsidRPr="000D6634" w:rsidRDefault="00F80EA8" w:rsidP="00F80EA8">
            <w:pPr>
              <w:spacing w:after="0" w:line="240" w:lineRule="auto"/>
              <w:rPr>
                <w:rFonts w:cs="Calibri"/>
                <w:color w:val="000000"/>
                <w:lang w:eastAsia="en-AU"/>
              </w:rPr>
            </w:pPr>
            <w:r w:rsidRPr="000D6634">
              <w:rPr>
                <w:rFonts w:cs="Calibri"/>
                <w:color w:val="000000"/>
                <w:lang w:eastAsia="en-AU"/>
              </w:rPr>
              <w:t>Emergency</w:t>
            </w:r>
            <w:r>
              <w:rPr>
                <w:rFonts w:cs="Calibri"/>
                <w:color w:val="000000"/>
                <w:lang w:eastAsia="en-AU"/>
              </w:rPr>
              <w:t xml:space="preserve"> </w:t>
            </w:r>
            <w:r w:rsidRPr="000D6634">
              <w:rPr>
                <w:rFonts w:cs="Calibri"/>
                <w:color w:val="000000"/>
                <w:lang w:eastAsia="en-AU"/>
              </w:rPr>
              <w:t>Change</w:t>
            </w:r>
          </w:p>
        </w:tc>
        <w:tc>
          <w:tcPr>
            <w:tcW w:w="7347" w:type="dxa"/>
            <w:shd w:val="clear" w:color="auto" w:fill="auto"/>
            <w:tcMar>
              <w:top w:w="14" w:type="dxa"/>
              <w:left w:w="115" w:type="dxa"/>
              <w:bottom w:w="29" w:type="dxa"/>
              <w:right w:w="115" w:type="dxa"/>
            </w:tcMar>
          </w:tcPr>
          <w:p w14:paraId="7E72796C" w14:textId="625EADDB" w:rsidR="00F80EA8" w:rsidRPr="000D6634" w:rsidRDefault="00F80EA8" w:rsidP="00F80EA8">
            <w:pPr>
              <w:spacing w:after="0" w:line="240" w:lineRule="auto"/>
              <w:rPr>
                <w:rFonts w:cs="Calibri"/>
                <w:color w:val="000000"/>
                <w:lang w:eastAsia="en-AU"/>
              </w:rPr>
            </w:pPr>
            <w:r w:rsidRPr="000D6634">
              <w:rPr>
                <w:rFonts w:cs="Calibri"/>
                <w:color w:val="000000"/>
                <w:lang w:eastAsia="en-AU"/>
              </w:rPr>
              <w:t>A Change that must be introduced as soon as possible – for example, to resolve a major incident</w:t>
            </w:r>
            <w:r>
              <w:rPr>
                <w:rFonts w:cs="Calibri"/>
                <w:color w:val="000000"/>
                <w:lang w:eastAsia="en-AU"/>
              </w:rPr>
              <w:t xml:space="preserve"> that prevents MHHS processes operating.</w:t>
            </w:r>
          </w:p>
        </w:tc>
      </w:tr>
      <w:tr w:rsidR="00F80EA8" w:rsidRPr="000D6634" w14:paraId="53488DB3" w14:textId="77777777" w:rsidTr="00C91BC8">
        <w:trPr>
          <w:trHeight w:val="593"/>
        </w:trPr>
        <w:tc>
          <w:tcPr>
            <w:tcW w:w="2656" w:type="dxa"/>
            <w:shd w:val="clear" w:color="auto" w:fill="auto"/>
            <w:tcMar>
              <w:top w:w="14" w:type="dxa"/>
              <w:left w:w="115" w:type="dxa"/>
              <w:bottom w:w="29" w:type="dxa"/>
              <w:right w:w="115" w:type="dxa"/>
            </w:tcMar>
          </w:tcPr>
          <w:p w14:paraId="5D3DBF1E" w14:textId="11373427"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Emergency  Change </w:t>
            </w:r>
            <w:r>
              <w:rPr>
                <w:rFonts w:cs="Calibri"/>
                <w:color w:val="000000"/>
                <w:lang w:eastAsia="en-AU"/>
              </w:rPr>
              <w:t>Group</w:t>
            </w:r>
          </w:p>
        </w:tc>
        <w:tc>
          <w:tcPr>
            <w:tcW w:w="7347" w:type="dxa"/>
            <w:shd w:val="clear" w:color="auto" w:fill="auto"/>
            <w:tcMar>
              <w:top w:w="14" w:type="dxa"/>
              <w:left w:w="115" w:type="dxa"/>
              <w:bottom w:w="29" w:type="dxa"/>
              <w:right w:w="115" w:type="dxa"/>
            </w:tcMar>
          </w:tcPr>
          <w:p w14:paraId="24D9D18B" w14:textId="27C37A81" w:rsidR="00F80EA8" w:rsidRPr="000D6634" w:rsidRDefault="00F80EA8" w:rsidP="00F80EA8">
            <w:pPr>
              <w:spacing w:after="0" w:line="240" w:lineRule="auto"/>
              <w:rPr>
                <w:rFonts w:cs="Calibri"/>
                <w:color w:val="000000"/>
                <w:lang w:eastAsia="en-AU"/>
              </w:rPr>
            </w:pPr>
            <w:r w:rsidRPr="000D6634">
              <w:rPr>
                <w:rFonts w:cs="Calibri"/>
                <w:color w:val="000000"/>
                <w:lang w:eastAsia="en-AU"/>
              </w:rPr>
              <w:t xml:space="preserve">A subgroup of the </w:t>
            </w:r>
            <w:r>
              <w:rPr>
                <w:rFonts w:cs="Calibri"/>
                <w:color w:val="000000"/>
                <w:lang w:eastAsia="en-AU"/>
              </w:rPr>
              <w:t>DAG</w:t>
            </w:r>
            <w:r w:rsidRPr="000D6634">
              <w:rPr>
                <w:rFonts w:cs="Calibri"/>
                <w:color w:val="000000"/>
                <w:lang w:eastAsia="en-AU"/>
              </w:rPr>
              <w:t xml:space="preserve"> that makes decisions about emergency changes. Membership may be decided at the time a meeting is called and depends on the nature of the emergency change.</w:t>
            </w:r>
          </w:p>
        </w:tc>
      </w:tr>
      <w:tr w:rsidR="00F80EA8" w:rsidRPr="000D6634" w14:paraId="67946F60" w14:textId="77777777" w:rsidTr="00C91BC8">
        <w:trPr>
          <w:trHeight w:val="315"/>
        </w:trPr>
        <w:tc>
          <w:tcPr>
            <w:tcW w:w="2656" w:type="dxa"/>
            <w:shd w:val="clear" w:color="auto" w:fill="auto"/>
            <w:tcMar>
              <w:top w:w="14" w:type="dxa"/>
              <w:left w:w="115" w:type="dxa"/>
              <w:bottom w:w="29" w:type="dxa"/>
              <w:right w:w="115" w:type="dxa"/>
            </w:tcMar>
          </w:tcPr>
          <w:p w14:paraId="2170DB74" w14:textId="6F450611" w:rsidR="00F80EA8" w:rsidRPr="000D6634" w:rsidRDefault="00F80EA8" w:rsidP="00F80EA8">
            <w:pPr>
              <w:spacing w:after="0" w:line="240" w:lineRule="auto"/>
              <w:rPr>
                <w:rFonts w:cs="Calibri"/>
                <w:color w:val="000000"/>
                <w:lang w:eastAsia="en-AU"/>
              </w:rPr>
            </w:pPr>
            <w:r w:rsidRPr="000D6634">
              <w:rPr>
                <w:rFonts w:cs="Calibri"/>
                <w:color w:val="000000"/>
                <w:lang w:eastAsia="en-AU"/>
              </w:rPr>
              <w:t>Post-Implementation Review (</w:t>
            </w:r>
            <w:r w:rsidRPr="00985B91">
              <w:rPr>
                <w:rFonts w:cs="Calibri"/>
                <w:b/>
                <w:bCs/>
                <w:color w:val="000000"/>
                <w:lang w:eastAsia="en-AU"/>
              </w:rPr>
              <w:t>PIR</w:t>
            </w:r>
            <w:r w:rsidRPr="000D6634">
              <w:rPr>
                <w:rFonts w:cs="Calibri"/>
                <w:color w:val="000000"/>
                <w:lang w:eastAsia="en-AU"/>
              </w:rPr>
              <w:t>)</w:t>
            </w:r>
          </w:p>
        </w:tc>
        <w:tc>
          <w:tcPr>
            <w:tcW w:w="7347" w:type="dxa"/>
            <w:shd w:val="clear" w:color="auto" w:fill="auto"/>
            <w:tcMar>
              <w:top w:w="14" w:type="dxa"/>
              <w:left w:w="115" w:type="dxa"/>
              <w:bottom w:w="29" w:type="dxa"/>
              <w:right w:w="115" w:type="dxa"/>
            </w:tcMar>
          </w:tcPr>
          <w:p w14:paraId="019FB94D" w14:textId="17FF0344" w:rsidR="00F80EA8" w:rsidRPr="000D6634" w:rsidRDefault="00F80EA8" w:rsidP="00F80EA8">
            <w:pPr>
              <w:spacing w:after="0" w:line="240" w:lineRule="auto"/>
              <w:rPr>
                <w:rFonts w:cs="Calibri"/>
                <w:color w:val="000000"/>
                <w:lang w:eastAsia="en-AU"/>
              </w:rPr>
            </w:pPr>
            <w:r w:rsidRPr="000D6634">
              <w:rPr>
                <w:rFonts w:cs="Calibri"/>
                <w:color w:val="000000"/>
                <w:lang w:eastAsia="en-AU"/>
              </w:rPr>
              <w:t>Post Implementation Review is the assessment of deployed changes after deployment and after a predefined period. It determines if the change or project was successful and identifies opportunities for improvement.</w:t>
            </w:r>
          </w:p>
        </w:tc>
      </w:tr>
      <w:tr w:rsidR="00F80EA8" w:rsidRPr="000D6634" w14:paraId="3FDC969A" w14:textId="77777777" w:rsidTr="00C91BC8">
        <w:trPr>
          <w:trHeight w:val="315"/>
        </w:trPr>
        <w:tc>
          <w:tcPr>
            <w:tcW w:w="2656" w:type="dxa"/>
            <w:shd w:val="clear" w:color="auto" w:fill="auto"/>
            <w:tcMar>
              <w:top w:w="14" w:type="dxa"/>
              <w:left w:w="115" w:type="dxa"/>
              <w:bottom w:w="29" w:type="dxa"/>
              <w:right w:w="115" w:type="dxa"/>
            </w:tcMar>
          </w:tcPr>
          <w:p w14:paraId="12C4CEBB" w14:textId="171A9AC4" w:rsidR="00F80EA8" w:rsidRPr="000D6634" w:rsidRDefault="00F80EA8" w:rsidP="00F80EA8">
            <w:pPr>
              <w:spacing w:after="0" w:line="240" w:lineRule="auto"/>
              <w:rPr>
                <w:rFonts w:cs="Calibri"/>
                <w:color w:val="000000"/>
                <w:lang w:eastAsia="en-AU"/>
              </w:rPr>
            </w:pPr>
            <w:r>
              <w:rPr>
                <w:rFonts w:cs="Calibri"/>
                <w:color w:val="000000"/>
                <w:lang w:eastAsia="en-AU"/>
              </w:rPr>
              <w:t>Minor Change</w:t>
            </w:r>
          </w:p>
        </w:tc>
        <w:tc>
          <w:tcPr>
            <w:tcW w:w="7347" w:type="dxa"/>
            <w:shd w:val="clear" w:color="auto" w:fill="auto"/>
            <w:tcMar>
              <w:top w:w="14" w:type="dxa"/>
              <w:left w:w="115" w:type="dxa"/>
              <w:bottom w:w="29" w:type="dxa"/>
              <w:right w:w="115" w:type="dxa"/>
            </w:tcMar>
          </w:tcPr>
          <w:p w14:paraId="695B3039" w14:textId="77777777" w:rsidR="00F80EA8" w:rsidRPr="00BB6D41" w:rsidRDefault="00F80EA8" w:rsidP="00BB6D41">
            <w:pPr>
              <w:spacing w:after="0" w:line="240" w:lineRule="auto"/>
              <w:rPr>
                <w:rFonts w:cs="Calibri"/>
                <w:lang w:eastAsia="en-AU"/>
              </w:rPr>
            </w:pPr>
            <w:r w:rsidRPr="00BB6D41">
              <w:rPr>
                <w:rFonts w:cs="Calibri"/>
                <w:color w:val="000000"/>
                <w:lang w:eastAsia="en-AU"/>
              </w:rPr>
              <w:t>A change that needs only a clarification back to the change party on how the design operates, or fixes an administrative error such as a typo.  These changes must be agreed unanimously or they will be treated as a major or significant change.</w:t>
            </w:r>
          </w:p>
          <w:p w14:paraId="233B9555" w14:textId="17EADEFD" w:rsidR="00F80EA8" w:rsidRPr="000D6634" w:rsidRDefault="00F80EA8" w:rsidP="00F80EA8">
            <w:pPr>
              <w:spacing w:after="0" w:line="240" w:lineRule="auto"/>
              <w:rPr>
                <w:rFonts w:cs="Calibri"/>
                <w:color w:val="000000"/>
                <w:lang w:eastAsia="en-AU"/>
              </w:rPr>
            </w:pPr>
          </w:p>
        </w:tc>
      </w:tr>
      <w:tr w:rsidR="00C91BC8" w:rsidRPr="000D6634" w14:paraId="7FC9821F" w14:textId="77777777" w:rsidTr="00C91BC8">
        <w:trPr>
          <w:trHeight w:val="315"/>
        </w:trPr>
        <w:tc>
          <w:tcPr>
            <w:tcW w:w="2656" w:type="dxa"/>
            <w:shd w:val="clear" w:color="auto" w:fill="auto"/>
            <w:tcMar>
              <w:top w:w="14" w:type="dxa"/>
              <w:left w:w="115" w:type="dxa"/>
              <w:bottom w:w="29" w:type="dxa"/>
              <w:right w:w="115" w:type="dxa"/>
            </w:tcMar>
          </w:tcPr>
          <w:p w14:paraId="0050A0E0" w14:textId="3F8776C6" w:rsidR="00C91BC8" w:rsidRDefault="00C91BC8" w:rsidP="00C91BC8">
            <w:pPr>
              <w:spacing w:after="0" w:line="240" w:lineRule="auto"/>
              <w:rPr>
                <w:rFonts w:cs="Calibri"/>
                <w:color w:val="000000"/>
                <w:lang w:eastAsia="en-AU"/>
              </w:rPr>
            </w:pPr>
            <w:r>
              <w:rPr>
                <w:rFonts w:cs="Calibri"/>
                <w:color w:val="000000"/>
                <w:lang w:eastAsia="en-AU"/>
              </w:rPr>
              <w:t>Major</w:t>
            </w:r>
            <w:r w:rsidRPr="000D6634">
              <w:rPr>
                <w:rFonts w:cs="Calibri"/>
                <w:color w:val="000000"/>
                <w:lang w:eastAsia="en-AU"/>
              </w:rPr>
              <w:t xml:space="preserve"> Change</w:t>
            </w:r>
          </w:p>
        </w:tc>
        <w:tc>
          <w:tcPr>
            <w:tcW w:w="7347" w:type="dxa"/>
            <w:shd w:val="clear" w:color="auto" w:fill="auto"/>
            <w:tcMar>
              <w:top w:w="14" w:type="dxa"/>
              <w:left w:w="115" w:type="dxa"/>
              <w:bottom w:w="29" w:type="dxa"/>
              <w:right w:w="115" w:type="dxa"/>
            </w:tcMar>
          </w:tcPr>
          <w:p w14:paraId="0F9E1CDA" w14:textId="77777777" w:rsidR="00C91BC8" w:rsidRDefault="00C91BC8" w:rsidP="00C91BC8">
            <w:pPr>
              <w:pStyle w:val="List2"/>
              <w:numPr>
                <w:ilvl w:val="0"/>
                <w:numId w:val="0"/>
              </w:numPr>
            </w:pPr>
            <w:r>
              <w:t>Any change which is not a minor change, which will be referred to the DAG for decision</w:t>
            </w:r>
          </w:p>
          <w:p w14:paraId="30386D65" w14:textId="77777777" w:rsidR="00C91BC8" w:rsidRPr="00C91BC8" w:rsidRDefault="00C91BC8" w:rsidP="00C91BC8">
            <w:pPr>
              <w:spacing w:after="0" w:line="240" w:lineRule="auto"/>
              <w:rPr>
                <w:rFonts w:cs="Calibri"/>
                <w:color w:val="000000"/>
                <w:lang w:eastAsia="en-AU"/>
              </w:rPr>
            </w:pPr>
          </w:p>
        </w:tc>
      </w:tr>
    </w:tbl>
    <w:p w14:paraId="58550FC3" w14:textId="77777777" w:rsidR="00F03215" w:rsidRPr="00F03215" w:rsidRDefault="00F03215" w:rsidP="00F03215">
      <w:pPr>
        <w:pStyle w:val="MHHSBody"/>
      </w:pPr>
    </w:p>
    <w:p w14:paraId="48CF05DA" w14:textId="77777777" w:rsidR="00CB7557" w:rsidRDefault="00CB7557">
      <w:pPr>
        <w:spacing w:after="160" w:line="259" w:lineRule="auto"/>
        <w:rPr>
          <w:rFonts w:ascii="Arial" w:hAnsi="Arial" w:cs="Arial"/>
          <w:b/>
          <w:bCs/>
          <w:color w:val="5161FC" w:themeColor="accent1"/>
          <w:sz w:val="32"/>
          <w:szCs w:val="32"/>
        </w:rPr>
      </w:pPr>
      <w:r>
        <w:br w:type="page"/>
      </w:r>
    </w:p>
    <w:p w14:paraId="03B8E708" w14:textId="199A201F" w:rsidR="00A86AE7" w:rsidRDefault="001F03D4" w:rsidP="002220DE">
      <w:pPr>
        <w:pStyle w:val="Heading1"/>
      </w:pPr>
      <w:bookmarkStart w:id="6" w:name="_Toc120885457"/>
      <w:r>
        <w:lastRenderedPageBreak/>
        <w:t>Purpose</w:t>
      </w:r>
      <w:bookmarkEnd w:id="6"/>
    </w:p>
    <w:p w14:paraId="55B0D4A8" w14:textId="2879427E" w:rsidR="00844926" w:rsidRDefault="00241BEE" w:rsidP="00DB3D15">
      <w:pPr>
        <w:pStyle w:val="MHHSBody"/>
      </w:pPr>
      <w:r>
        <w:t xml:space="preserve">This document </w:t>
      </w:r>
      <w:r w:rsidR="00B848F6">
        <w:t>build</w:t>
      </w:r>
      <w:r w:rsidR="005F5B42">
        <w:t>s</w:t>
      </w:r>
      <w:r w:rsidR="00B848F6">
        <w:t xml:space="preserve"> on the </w:t>
      </w:r>
      <w:r w:rsidR="007E0B88">
        <w:t>high-level</w:t>
      </w:r>
      <w:r w:rsidR="00B848F6">
        <w:t xml:space="preserve"> </w:t>
      </w:r>
      <w:r w:rsidR="00551581">
        <w:t xml:space="preserve">SI </w:t>
      </w:r>
      <w:r w:rsidR="004035AE">
        <w:t xml:space="preserve">Design </w:t>
      </w:r>
      <w:r w:rsidR="00B848F6">
        <w:t xml:space="preserve">Management approach </w:t>
      </w:r>
      <w:r w:rsidR="009129A3">
        <w:t xml:space="preserve">as detailed in </w:t>
      </w:r>
      <w:r w:rsidR="00086C34" w:rsidRPr="00D05FF4">
        <w:t>MHHS-DEL714</w:t>
      </w:r>
      <w:r w:rsidR="00086C34">
        <w:t xml:space="preserve"> </w:t>
      </w:r>
      <w:r w:rsidR="00C760F1">
        <w:t xml:space="preserve">in </w:t>
      </w:r>
      <w:r>
        <w:t>defin</w:t>
      </w:r>
      <w:r w:rsidR="009129A3">
        <w:t>ing the</w:t>
      </w:r>
      <w:r>
        <w:t xml:space="preserve"> process</w:t>
      </w:r>
      <w:r w:rsidR="00844926">
        <w:t xml:space="preserve"> of asse</w:t>
      </w:r>
      <w:r w:rsidR="00AF0CF5">
        <w:t>ss</w:t>
      </w:r>
      <w:r w:rsidR="00844926">
        <w:t xml:space="preserve">ment, </w:t>
      </w:r>
      <w:r w:rsidR="001550F2">
        <w:t>analysis,</w:t>
      </w:r>
      <w:r w:rsidR="00844926">
        <w:t xml:space="preserve"> and implementation of</w:t>
      </w:r>
      <w:r w:rsidR="0026577B">
        <w:t xml:space="preserve"> change</w:t>
      </w:r>
      <w:r w:rsidR="00844926">
        <w:t xml:space="preserve"> to</w:t>
      </w:r>
      <w:r w:rsidR="0026577B">
        <w:t xml:space="preserve"> the baselined MHHS Design artefacts</w:t>
      </w:r>
      <w:r w:rsidR="00844926">
        <w:t>.</w:t>
      </w:r>
    </w:p>
    <w:p w14:paraId="18E840CD" w14:textId="01B7B715" w:rsidR="00DB3D15" w:rsidRPr="000D6634" w:rsidRDefault="009129A3" w:rsidP="00DB3D15">
      <w:pPr>
        <w:pStyle w:val="MHHSBody"/>
      </w:pPr>
      <w:r>
        <w:t>The</w:t>
      </w:r>
      <w:r w:rsidR="00844926">
        <w:t xml:space="preserve"> process</w:t>
      </w:r>
      <w:r>
        <w:t>es</w:t>
      </w:r>
      <w:r w:rsidR="00270408">
        <w:t xml:space="preserve"> </w:t>
      </w:r>
      <w:r w:rsidR="00B36A57">
        <w:t>follow</w:t>
      </w:r>
      <w:r w:rsidR="00270408">
        <w:t xml:space="preserve"> </w:t>
      </w:r>
      <w:r w:rsidR="00D845BC">
        <w:t xml:space="preserve">Information Technology </w:t>
      </w:r>
      <w:r w:rsidR="00634800">
        <w:t>Infrastructure</w:t>
      </w:r>
      <w:r w:rsidR="00D845BC">
        <w:t xml:space="preserve"> Library</w:t>
      </w:r>
      <w:r w:rsidR="00634800">
        <w:t xml:space="preserve"> (</w:t>
      </w:r>
      <w:r w:rsidR="00270408">
        <w:t>ITIL</w:t>
      </w:r>
      <w:r w:rsidR="00634800">
        <w:t>)</w:t>
      </w:r>
      <w:r w:rsidR="00162941">
        <w:t xml:space="preserve"> methodologies and </w:t>
      </w:r>
      <w:r w:rsidR="00162941">
        <w:rPr>
          <w:rFonts w:ascii="Arial" w:hAnsi="Arial" w:cs="Arial"/>
          <w:color w:val="202122"/>
          <w:sz w:val="21"/>
          <w:szCs w:val="21"/>
          <w:shd w:val="clear" w:color="auto" w:fill="FFFFFF"/>
        </w:rPr>
        <w:t xml:space="preserve">describes processes, procedures, tasks, and checklists </w:t>
      </w:r>
      <w:r w:rsidR="00DB3D15" w:rsidRPr="000D6634">
        <w:t>used for managing the authori</w:t>
      </w:r>
      <w:r w:rsidR="00342E10">
        <w:t>s</w:t>
      </w:r>
      <w:r w:rsidR="00DB3D15" w:rsidRPr="000D6634">
        <w:t xml:space="preserve">ed and planned activities </w:t>
      </w:r>
      <w:r w:rsidR="00904F01">
        <w:t xml:space="preserve">relating </w:t>
      </w:r>
      <w:r w:rsidR="004A7381">
        <w:t xml:space="preserve">to </w:t>
      </w:r>
      <w:r w:rsidR="00DB3D15" w:rsidRPr="000D6634">
        <w:t xml:space="preserve">any </w:t>
      </w:r>
      <w:r w:rsidR="004A7381">
        <w:t xml:space="preserve">baselined </w:t>
      </w:r>
      <w:r w:rsidR="00DB3D15" w:rsidRPr="000D6634">
        <w:t xml:space="preserve">items of a </w:t>
      </w:r>
      <w:r w:rsidR="004A7381">
        <w:t>MHHS Artefacts</w:t>
      </w:r>
      <w:r w:rsidR="00D504DA">
        <w:t>.</w:t>
      </w:r>
    </w:p>
    <w:p w14:paraId="11DB3E60" w14:textId="77777777" w:rsidR="001879DD" w:rsidRPr="000D6634" w:rsidRDefault="001879DD" w:rsidP="002220DE">
      <w:pPr>
        <w:pStyle w:val="Heading1"/>
      </w:pPr>
      <w:bookmarkStart w:id="7" w:name="_Toc9784193"/>
      <w:bookmarkStart w:id="8" w:name="_Toc120885458"/>
      <w:r w:rsidRPr="000D6634">
        <w:t>Objectives</w:t>
      </w:r>
      <w:bookmarkEnd w:id="7"/>
      <w:bookmarkEnd w:id="8"/>
    </w:p>
    <w:p w14:paraId="22F49097" w14:textId="77777777" w:rsidR="001879DD" w:rsidRPr="00FC715B" w:rsidRDefault="001879DD" w:rsidP="00282ECD">
      <w:pPr>
        <w:pStyle w:val="ElexonBody"/>
      </w:pPr>
      <w:r w:rsidRPr="00FC715B">
        <w:t>The objective of Change Management is to:</w:t>
      </w:r>
    </w:p>
    <w:p w14:paraId="1B5BAEAD" w14:textId="004B3D59" w:rsidR="001879DD" w:rsidRPr="000D6634" w:rsidRDefault="001879DD" w:rsidP="002220DE">
      <w:pPr>
        <w:pStyle w:val="List4"/>
      </w:pPr>
      <w:r w:rsidRPr="000D6634">
        <w:t xml:space="preserve">Respond to the </w:t>
      </w:r>
      <w:r w:rsidR="0073579B">
        <w:t>Participants</w:t>
      </w:r>
      <w:r w:rsidR="0073579B" w:rsidRPr="000D6634">
        <w:t xml:space="preserve"> </w:t>
      </w:r>
      <w:r w:rsidRPr="000D6634">
        <w:t xml:space="preserve">changing business requirements while maximizing value and reducing incidents, </w:t>
      </w:r>
      <w:r w:rsidR="001550F2" w:rsidRPr="000D6634">
        <w:t>disruption,</w:t>
      </w:r>
      <w:r w:rsidRPr="000D6634">
        <w:t xml:space="preserve"> and re-work. </w:t>
      </w:r>
    </w:p>
    <w:p w14:paraId="2748D0B5" w14:textId="5A9A2E9C" w:rsidR="001879DD" w:rsidRPr="00186C85" w:rsidRDefault="001879DD" w:rsidP="002220DE">
      <w:pPr>
        <w:pStyle w:val="List4"/>
      </w:pPr>
      <w:r w:rsidRPr="00186C85">
        <w:t>Respond to the business and requests for change that will align the services with the business needs</w:t>
      </w:r>
    </w:p>
    <w:p w14:paraId="2F7B6986" w14:textId="019B0068" w:rsidR="001879DD" w:rsidRPr="00186C85" w:rsidRDefault="001879DD" w:rsidP="002220DE">
      <w:pPr>
        <w:pStyle w:val="List4"/>
      </w:pPr>
      <w:r w:rsidRPr="00186C85">
        <w:t>Ensure that changes are recorded and evaluated, and that authori</w:t>
      </w:r>
      <w:r w:rsidR="008424C4" w:rsidRPr="00186C85">
        <w:t>s</w:t>
      </w:r>
      <w:r w:rsidRPr="00186C85">
        <w:t>ed changes are prioriti</w:t>
      </w:r>
      <w:r w:rsidR="00126679" w:rsidRPr="00186C85">
        <w:t>s</w:t>
      </w:r>
      <w:r w:rsidRPr="00186C85">
        <w:t xml:space="preserve">ed, planned, tested, implemented, </w:t>
      </w:r>
      <w:r w:rsidR="001550F2" w:rsidRPr="00186C85">
        <w:t>documented,</w:t>
      </w:r>
      <w:r w:rsidRPr="00186C85">
        <w:t xml:space="preserve"> and reviewed in a controlled manner</w:t>
      </w:r>
    </w:p>
    <w:p w14:paraId="2C8C153E" w14:textId="1A7B1054" w:rsidR="001879DD" w:rsidRPr="00186C85" w:rsidRDefault="001879DD" w:rsidP="002220DE">
      <w:pPr>
        <w:pStyle w:val="List4"/>
      </w:pPr>
      <w:r w:rsidRPr="00186C85">
        <w:t>Ensure that failed changes are analy</w:t>
      </w:r>
      <w:r w:rsidR="008424C4" w:rsidRPr="00186C85">
        <w:t>s</w:t>
      </w:r>
      <w:r w:rsidRPr="00186C85">
        <w:t>ed to reduce the reoccurrence of such instances. Check points are enforced to understand the progress of change and to understand the failures.</w:t>
      </w:r>
    </w:p>
    <w:p w14:paraId="1517C404" w14:textId="77777777" w:rsidR="001879DD" w:rsidRPr="00186C85" w:rsidRDefault="001879DD" w:rsidP="002220DE">
      <w:pPr>
        <w:pStyle w:val="List4"/>
      </w:pPr>
      <w:r w:rsidRPr="00186C85">
        <w:t xml:space="preserve">Ensure that all changes to configuration items are recorded in </w:t>
      </w:r>
      <w:r w:rsidR="00011687" w:rsidRPr="00186C85">
        <w:t>design repository</w:t>
      </w:r>
      <w:r w:rsidR="005E6B96">
        <w:t>.</w:t>
      </w:r>
    </w:p>
    <w:p w14:paraId="4BC794C9" w14:textId="399F3592" w:rsidR="001879DD" w:rsidRPr="00186C85" w:rsidRDefault="00D03EF7" w:rsidP="002220DE">
      <w:pPr>
        <w:pStyle w:val="List4"/>
      </w:pPr>
      <w:r w:rsidRPr="00186C85">
        <w:t>Mini</w:t>
      </w:r>
      <w:r w:rsidR="00186C85" w:rsidRPr="00186C85">
        <w:t>mise</w:t>
      </w:r>
      <w:r w:rsidR="001879DD" w:rsidRPr="00186C85">
        <w:t xml:space="preserve"> overall business risk</w:t>
      </w:r>
      <w:r w:rsidR="00985421">
        <w:t>.</w:t>
      </w:r>
    </w:p>
    <w:p w14:paraId="090EC82B" w14:textId="77777777" w:rsidR="000343F8" w:rsidRPr="000D6634" w:rsidRDefault="000343F8" w:rsidP="002220DE">
      <w:pPr>
        <w:pStyle w:val="Heading1"/>
      </w:pPr>
      <w:bookmarkStart w:id="9" w:name="_Toc9784194"/>
      <w:bookmarkStart w:id="10" w:name="_Toc120885459"/>
      <w:r w:rsidRPr="000D6634">
        <w:t>Scope</w:t>
      </w:r>
      <w:bookmarkEnd w:id="9"/>
      <w:bookmarkEnd w:id="10"/>
    </w:p>
    <w:p w14:paraId="1721BF9D" w14:textId="0582773B" w:rsidR="000343F8" w:rsidRPr="000D6634" w:rsidRDefault="000343F8" w:rsidP="000343F8">
      <w:pPr>
        <w:pStyle w:val="ElexonBody"/>
      </w:pPr>
      <w:r w:rsidRPr="000D6634">
        <w:t xml:space="preserve">Scope of </w:t>
      </w:r>
      <w:r w:rsidR="00BB1AF3">
        <w:t xml:space="preserve">Design </w:t>
      </w:r>
      <w:r w:rsidRPr="000D6634">
        <w:t xml:space="preserve">Change Management </w:t>
      </w:r>
      <w:r>
        <w:t xml:space="preserve">Process </w:t>
      </w:r>
      <w:r w:rsidRPr="000D6634">
        <w:t>can be defined as</w:t>
      </w:r>
      <w:r w:rsidR="00BB1AF3">
        <w:t xml:space="preserve"> </w:t>
      </w:r>
      <w:r w:rsidR="00D76F98">
        <w:t>changes</w:t>
      </w:r>
      <w:r w:rsidR="00EE3FDB">
        <w:t xml:space="preserve"> that affect </w:t>
      </w:r>
      <w:r w:rsidR="00BB1AF3">
        <w:t>those artefacts</w:t>
      </w:r>
      <w:r w:rsidR="00C158CD">
        <w:t xml:space="preserve"> as defined in the Programme Artefact </w:t>
      </w:r>
      <w:r w:rsidR="00A529B4">
        <w:t>Matrix</w:t>
      </w:r>
      <w:r w:rsidR="00E65788">
        <w:t xml:space="preserve"> (MHHSP-DES189-Design Artefact Matrix</w:t>
      </w:r>
      <w:r w:rsidR="0055429E">
        <w:t>)</w:t>
      </w:r>
      <w:r w:rsidR="009B2581">
        <w:t xml:space="preserve"> including</w:t>
      </w:r>
      <w:r w:rsidRPr="000D6634">
        <w:t xml:space="preserve">: </w:t>
      </w:r>
    </w:p>
    <w:p w14:paraId="04C0A109" w14:textId="60C8DA6E" w:rsidR="000343F8" w:rsidRPr="000D6634" w:rsidRDefault="00486C6E" w:rsidP="002220DE">
      <w:pPr>
        <w:pStyle w:val="List4"/>
        <w:numPr>
          <w:ilvl w:val="3"/>
          <w:numId w:val="16"/>
        </w:numPr>
      </w:pPr>
      <w:r>
        <w:t xml:space="preserve">MHHS Programme developed </w:t>
      </w:r>
      <w:r w:rsidR="00BB1ABC">
        <w:t>Artefacts</w:t>
      </w:r>
    </w:p>
    <w:p w14:paraId="6CEE962E" w14:textId="68EC5855" w:rsidR="000343F8" w:rsidRPr="000D6634" w:rsidRDefault="00486C6E" w:rsidP="002220DE">
      <w:pPr>
        <w:pStyle w:val="List4"/>
        <w:numPr>
          <w:ilvl w:val="3"/>
          <w:numId w:val="9"/>
        </w:numPr>
      </w:pPr>
      <w:r>
        <w:t xml:space="preserve">Business </w:t>
      </w:r>
      <w:r w:rsidR="000343F8" w:rsidRPr="000D6634">
        <w:t>Processes</w:t>
      </w:r>
      <w:r w:rsidR="009C5278">
        <w:t xml:space="preserve"> Diagrams</w:t>
      </w:r>
    </w:p>
    <w:p w14:paraId="725C25FD" w14:textId="5A2AC08A" w:rsidR="000343F8" w:rsidRPr="000D6634" w:rsidRDefault="000343F8" w:rsidP="002220DE">
      <w:pPr>
        <w:pStyle w:val="List4"/>
        <w:numPr>
          <w:ilvl w:val="3"/>
          <w:numId w:val="9"/>
        </w:numPr>
      </w:pPr>
      <w:r w:rsidRPr="000D6634">
        <w:t>Documentation</w:t>
      </w:r>
      <w:r w:rsidR="009C5278">
        <w:t xml:space="preserve">, </w:t>
      </w:r>
      <w:r w:rsidR="007E0B88">
        <w:t>e.g.,</w:t>
      </w:r>
      <w:r w:rsidR="009C5278">
        <w:t xml:space="preserve"> Method statements, process descriptions</w:t>
      </w:r>
    </w:p>
    <w:p w14:paraId="7480E11D" w14:textId="233E4405" w:rsidR="000343F8" w:rsidRDefault="000343F8" w:rsidP="002220DE">
      <w:pPr>
        <w:pStyle w:val="List4"/>
        <w:numPr>
          <w:ilvl w:val="3"/>
          <w:numId w:val="9"/>
        </w:numPr>
      </w:pPr>
      <w:r w:rsidRPr="000D6634">
        <w:t>Configuration Items</w:t>
      </w:r>
      <w:r w:rsidR="0057763A">
        <w:t xml:space="preserve"> </w:t>
      </w:r>
      <w:r w:rsidR="007E0B88">
        <w:t>e.g.,</w:t>
      </w:r>
      <w:r w:rsidR="0057763A">
        <w:t xml:space="preserve"> the Industry Standing Data</w:t>
      </w:r>
    </w:p>
    <w:p w14:paraId="761BCA06" w14:textId="729C9171" w:rsidR="004A69A6" w:rsidRDefault="004A69A6" w:rsidP="002220DE">
      <w:pPr>
        <w:pStyle w:val="List4"/>
        <w:numPr>
          <w:ilvl w:val="3"/>
          <w:numId w:val="9"/>
        </w:numPr>
      </w:pPr>
      <w:r>
        <w:t xml:space="preserve">Supporting </w:t>
      </w:r>
      <w:r w:rsidR="00D26AA7">
        <w:t>design documentation</w:t>
      </w:r>
    </w:p>
    <w:p w14:paraId="6376E754" w14:textId="77777777" w:rsidR="005E6B96" w:rsidRDefault="005E6B96" w:rsidP="005E6B96">
      <w:pPr>
        <w:pStyle w:val="MHHSBody"/>
      </w:pPr>
    </w:p>
    <w:p w14:paraId="5EDAD565" w14:textId="426979EA" w:rsidR="0057763A" w:rsidRDefault="0057763A" w:rsidP="005E6B96">
      <w:pPr>
        <w:pStyle w:val="MHHSBody"/>
      </w:pPr>
      <w:r>
        <w:t>Excluded from scope is:</w:t>
      </w:r>
    </w:p>
    <w:p w14:paraId="470797F4" w14:textId="359C7604" w:rsidR="00195C2F" w:rsidRDefault="00195C2F" w:rsidP="002220DE">
      <w:pPr>
        <w:pStyle w:val="List4"/>
        <w:numPr>
          <w:ilvl w:val="3"/>
          <w:numId w:val="15"/>
        </w:numPr>
      </w:pPr>
      <w:r>
        <w:t>Changes to Industry Artefacts outside of the MHHS Programme</w:t>
      </w:r>
      <w:r w:rsidR="00985421">
        <w:t xml:space="preserve">, e.g. SVAA Service description, BSCPs, </w:t>
      </w:r>
    </w:p>
    <w:p w14:paraId="146102A8" w14:textId="77777777" w:rsidR="00944D0E" w:rsidRDefault="00A92B2B" w:rsidP="002220DE">
      <w:pPr>
        <w:pStyle w:val="List4"/>
        <w:numPr>
          <w:ilvl w:val="3"/>
          <w:numId w:val="9"/>
        </w:numPr>
      </w:pPr>
      <w:r>
        <w:t>Consequential Changes</w:t>
      </w:r>
      <w:r w:rsidR="00944D0E">
        <w:t xml:space="preserve"> that fall outside of the MHHS Programme governance</w:t>
      </w:r>
    </w:p>
    <w:p w14:paraId="751ED6CD" w14:textId="3125DB76" w:rsidR="001604E1" w:rsidRDefault="007E0B88" w:rsidP="002220DE">
      <w:pPr>
        <w:pStyle w:val="List4"/>
        <w:numPr>
          <w:ilvl w:val="3"/>
          <w:numId w:val="9"/>
        </w:numPr>
      </w:pPr>
      <w:r>
        <w:t>Commercial /</w:t>
      </w:r>
      <w:r w:rsidR="006762F9">
        <w:t xml:space="preserve"> Service Provider contract amendment</w:t>
      </w:r>
    </w:p>
    <w:p w14:paraId="17DF8675" w14:textId="77777777" w:rsidR="00794556" w:rsidRDefault="00794556">
      <w:pPr>
        <w:spacing w:after="160" w:line="259" w:lineRule="auto"/>
        <w:rPr>
          <w:rFonts w:ascii="Arial" w:hAnsi="Arial" w:cs="Arial"/>
          <w:b/>
          <w:bCs/>
          <w:color w:val="5161FC" w:themeColor="accent1"/>
          <w:sz w:val="32"/>
          <w:szCs w:val="32"/>
        </w:rPr>
      </w:pPr>
      <w:bookmarkStart w:id="11" w:name="_Toc9784197"/>
      <w:r>
        <w:br w:type="page"/>
      </w:r>
    </w:p>
    <w:p w14:paraId="0F7854FE" w14:textId="79D913F5" w:rsidR="00A57676" w:rsidRPr="000D6634" w:rsidRDefault="00A57676" w:rsidP="002220DE">
      <w:pPr>
        <w:pStyle w:val="Heading1"/>
      </w:pPr>
      <w:bookmarkStart w:id="12" w:name="_Toc120885460"/>
      <w:r w:rsidRPr="000D6634">
        <w:lastRenderedPageBreak/>
        <w:t>Change Management Process flow</w:t>
      </w:r>
      <w:bookmarkEnd w:id="11"/>
      <w:bookmarkEnd w:id="12"/>
    </w:p>
    <w:p w14:paraId="5120A13A" w14:textId="32770D75" w:rsidR="00794556" w:rsidRDefault="00794556" w:rsidP="00794556">
      <w:r>
        <w:t xml:space="preserve">Change is expected to originate from </w:t>
      </w:r>
      <w:r w:rsidR="00FE2D88">
        <w:t>several</w:t>
      </w:r>
      <w:r>
        <w:t xml:space="preserve"> sources, </w:t>
      </w:r>
      <w:r w:rsidR="0096416B">
        <w:t>see Figure 1 below. T</w:t>
      </w:r>
      <w:r>
        <w:t>he Design Change Triage Group (DCTG)</w:t>
      </w:r>
      <w:r w:rsidR="00D36955">
        <w:t xml:space="preserve"> </w:t>
      </w:r>
      <w:r w:rsidR="00B6152E">
        <w:t>Section</w:t>
      </w:r>
      <w:r w:rsidR="00C215B9">
        <w:t xml:space="preserve"> - </w:t>
      </w:r>
      <w:r w:rsidR="00D36955">
        <w:fldChar w:fldCharType="begin"/>
      </w:r>
      <w:r w:rsidR="00D36955">
        <w:instrText xml:space="preserve"> REF _Ref120885758 \r \h </w:instrText>
      </w:r>
      <w:r w:rsidR="00D36955">
        <w:fldChar w:fldCharType="separate"/>
      </w:r>
      <w:r w:rsidR="00D36955">
        <w:t>5.3</w:t>
      </w:r>
      <w:r w:rsidR="00D36955">
        <w:fldChar w:fldCharType="end"/>
      </w:r>
      <w:r>
        <w:t xml:space="preserve"> will act as a front door for all change, performing triage to ascertain the next best step. The </w:t>
      </w:r>
      <w:r w:rsidR="00985421">
        <w:t>DCTG</w:t>
      </w:r>
      <w:r>
        <w:t xml:space="preserve"> will maintain </w:t>
      </w:r>
      <w:r w:rsidR="00FE2D88">
        <w:t>several</w:t>
      </w:r>
      <w:r>
        <w:t xml:space="preserve"> tools to provide the programme and participants with full transparency on all change matters.</w:t>
      </w:r>
    </w:p>
    <w:p w14:paraId="2B56552B" w14:textId="77777777" w:rsidR="00794556" w:rsidRDefault="00794556" w:rsidP="00794556"/>
    <w:p w14:paraId="6BD6165E" w14:textId="5104A495" w:rsidR="00794556" w:rsidRDefault="00794556" w:rsidP="00794556">
      <w:r>
        <w:t xml:space="preserve">The </w:t>
      </w:r>
      <w:r w:rsidR="00985421">
        <w:t>MHHS</w:t>
      </w:r>
      <w:r>
        <w:t xml:space="preserve"> Design Authority </w:t>
      </w:r>
      <w:r w:rsidR="00A41D8B">
        <w:t xml:space="preserve">(DA) </w:t>
      </w:r>
      <w:r>
        <w:t>will be the engine room of design change decisions, taking account of all impacted parties and recording options and potential technical debt. The D</w:t>
      </w:r>
      <w:r w:rsidR="0096416B">
        <w:t>A</w:t>
      </w:r>
      <w:r>
        <w:t xml:space="preserve"> will, if required, establish  working groups</w:t>
      </w:r>
      <w:r w:rsidR="0096416B">
        <w:t xml:space="preserve"> (Design Issue Resolution Groups) </w:t>
      </w:r>
      <w:r>
        <w:t xml:space="preserve"> to support the production of recommendations on proposed change to the programme.</w:t>
      </w:r>
    </w:p>
    <w:p w14:paraId="7B5B7181" w14:textId="77777777" w:rsidR="00440EBC" w:rsidRDefault="00440EBC" w:rsidP="00115764">
      <w:pPr>
        <w:pStyle w:val="ElexonBody"/>
      </w:pPr>
    </w:p>
    <w:p w14:paraId="0D0DA7ED" w14:textId="36CEBCC1" w:rsidR="00440EBC" w:rsidRDefault="00440EBC" w:rsidP="00115764">
      <w:pPr>
        <w:pStyle w:val="ElexonBody"/>
      </w:pPr>
      <w:r>
        <w:rPr>
          <w:noProof/>
          <w:lang w:eastAsia="en-GB"/>
        </w:rPr>
        <w:drawing>
          <wp:inline distT="0" distB="0" distL="0" distR="0" wp14:anchorId="342C0AAF" wp14:editId="178533DA">
            <wp:extent cx="6696710" cy="3415665"/>
            <wp:effectExtent l="0" t="0" r="8890" b="0"/>
            <wp:docPr id="13" name="Picture 1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imelin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9291"/>
                    <a:stretch/>
                  </pic:blipFill>
                  <pic:spPr bwMode="auto">
                    <a:xfrm>
                      <a:off x="0" y="0"/>
                      <a:ext cx="6696710" cy="3415665"/>
                    </a:xfrm>
                    <a:prstGeom prst="rect">
                      <a:avLst/>
                    </a:prstGeom>
                    <a:noFill/>
                    <a:ln>
                      <a:noFill/>
                    </a:ln>
                    <a:extLst>
                      <a:ext uri="{53640926-AAD7-44D8-BBD7-CCE9431645EC}">
                        <a14:shadowObscured xmlns:a14="http://schemas.microsoft.com/office/drawing/2010/main"/>
                      </a:ext>
                    </a:extLst>
                  </pic:spPr>
                </pic:pic>
              </a:graphicData>
            </a:graphic>
          </wp:inline>
        </w:drawing>
      </w:r>
    </w:p>
    <w:p w14:paraId="27A304B9" w14:textId="5CD9FFB0" w:rsidR="00E742DE" w:rsidRDefault="00E742DE" w:rsidP="00E742DE">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 Design Change Overview</w:t>
      </w:r>
    </w:p>
    <w:p w14:paraId="34D9E737" w14:textId="77777777" w:rsidR="002662B2" w:rsidRPr="000A469F" w:rsidRDefault="002662B2" w:rsidP="002662B2">
      <w:pPr>
        <w:pStyle w:val="Heading2"/>
        <w:numPr>
          <w:ilvl w:val="1"/>
          <w:numId w:val="32"/>
        </w:numPr>
        <w:rPr>
          <w:rStyle w:val="Heading2Char"/>
        </w:rPr>
      </w:pPr>
      <w:bookmarkStart w:id="13" w:name="_Toc120891847"/>
      <w:r w:rsidRPr="000A469F">
        <w:rPr>
          <w:rStyle w:val="Heading2Char"/>
        </w:rPr>
        <w:t xml:space="preserve">Design and Programme Change </w:t>
      </w:r>
      <w:r>
        <w:rPr>
          <w:rStyle w:val="Heading2Char"/>
        </w:rPr>
        <w:t xml:space="preserve">Process </w:t>
      </w:r>
      <w:r w:rsidRPr="000A469F">
        <w:rPr>
          <w:rStyle w:val="Heading2Char"/>
        </w:rPr>
        <w:t>Relationship</w:t>
      </w:r>
      <w:bookmarkEnd w:id="13"/>
    </w:p>
    <w:p w14:paraId="2687F0FD" w14:textId="71C6780D" w:rsidR="002662B2" w:rsidRDefault="002662B2" w:rsidP="002662B2">
      <w:pPr>
        <w:pStyle w:val="MHHSBody"/>
        <w:ind w:left="576"/>
      </w:pPr>
      <w:r>
        <w:t>There are two scenarios where a design Impact Assessment will work within programme governance.  The first is if a design change request identifies impacts to time and cost.  In this case the DA will consult with DAG and raise a Programme Change Request to follow the programme CR process.  The IA will be part of the submission of the CR, so effort is not duplicated, and the Programme Change Board and PSG will either approve or reject the request.</w:t>
      </w:r>
    </w:p>
    <w:p w14:paraId="4834E2BE" w14:textId="77777777" w:rsidR="002662B2" w:rsidRDefault="002662B2" w:rsidP="002662B2">
      <w:pPr>
        <w:pStyle w:val="MHHSBody"/>
        <w:ind w:left="576"/>
        <w:jc w:val="center"/>
      </w:pPr>
      <w:r w:rsidRPr="0093766E">
        <w:rPr>
          <w:noProof/>
        </w:rPr>
        <w:lastRenderedPageBreak/>
        <w:drawing>
          <wp:inline distT="0" distB="0" distL="0" distR="0" wp14:anchorId="1838E053" wp14:editId="3B07335B">
            <wp:extent cx="2974975" cy="2751652"/>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a:stretch>
                      <a:fillRect/>
                    </a:stretch>
                  </pic:blipFill>
                  <pic:spPr>
                    <a:xfrm>
                      <a:off x="0" y="0"/>
                      <a:ext cx="2979642" cy="2755968"/>
                    </a:xfrm>
                    <a:prstGeom prst="rect">
                      <a:avLst/>
                    </a:prstGeom>
                  </pic:spPr>
                </pic:pic>
              </a:graphicData>
            </a:graphic>
          </wp:inline>
        </w:drawing>
      </w:r>
    </w:p>
    <w:p w14:paraId="2FEB5BC8" w14:textId="2DC54C0A" w:rsidR="002662B2" w:rsidRDefault="002662B2" w:rsidP="002662B2">
      <w:pPr>
        <w:pStyle w:val="MHHSBody"/>
        <w:ind w:left="576"/>
      </w:pPr>
      <w:r>
        <w:t xml:space="preserve">The second scenario is if a Programme Change Request is raised that involves a design change.  In this case the Programme CR process with raise a design change, which DA will review and look at solution options before requesting the Impact Assessment.  This Impact Assessment will be returned to the CR process to </w:t>
      </w:r>
      <w:r w:rsidR="007613E1">
        <w:t>decide</w:t>
      </w:r>
      <w:r>
        <w:t xml:space="preserve"> whether to accept or reject the change.</w:t>
      </w:r>
    </w:p>
    <w:p w14:paraId="732CC971" w14:textId="77777777" w:rsidR="002662B2" w:rsidRDefault="002662B2" w:rsidP="002662B2">
      <w:pPr>
        <w:pStyle w:val="MHHSBody"/>
        <w:ind w:left="576"/>
        <w:jc w:val="center"/>
      </w:pPr>
      <w:r w:rsidRPr="0065792E">
        <w:rPr>
          <w:noProof/>
        </w:rPr>
        <w:drawing>
          <wp:inline distT="0" distB="0" distL="0" distR="0" wp14:anchorId="533829DD" wp14:editId="2CAADCD3">
            <wp:extent cx="3829584" cy="3515216"/>
            <wp:effectExtent l="0" t="0" r="0"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a:stretch>
                      <a:fillRect/>
                    </a:stretch>
                  </pic:blipFill>
                  <pic:spPr>
                    <a:xfrm>
                      <a:off x="0" y="0"/>
                      <a:ext cx="3829584" cy="3515216"/>
                    </a:xfrm>
                    <a:prstGeom prst="rect">
                      <a:avLst/>
                    </a:prstGeom>
                  </pic:spPr>
                </pic:pic>
              </a:graphicData>
            </a:graphic>
          </wp:inline>
        </w:drawing>
      </w:r>
    </w:p>
    <w:p w14:paraId="304EDCCA" w14:textId="719070FE" w:rsidR="00951332" w:rsidRDefault="00951332">
      <w:pPr>
        <w:spacing w:after="160" w:line="259" w:lineRule="auto"/>
      </w:pPr>
      <w:r>
        <w:br w:type="page"/>
      </w:r>
    </w:p>
    <w:p w14:paraId="083ADF3B" w14:textId="7E44B2C7" w:rsidR="004106E6" w:rsidRDefault="004106E6" w:rsidP="004106E6">
      <w:pPr>
        <w:keepNext/>
      </w:pPr>
      <w:r>
        <w:lastRenderedPageBreak/>
        <w:t>The following process flow diagram and subsequent sections explains in detail the responsibilities and tasks for the design change process:</w:t>
      </w:r>
      <w:r w:rsidRPr="00966528">
        <w:t xml:space="preserve"> </w:t>
      </w:r>
    </w:p>
    <w:p w14:paraId="74EACC26" w14:textId="3AD73644" w:rsidR="00A57676" w:rsidRPr="000D6634" w:rsidRDefault="00A57676" w:rsidP="00A57676"/>
    <w:p w14:paraId="5F0665BD" w14:textId="6688E8CC" w:rsidR="00096B6C" w:rsidRDefault="00FF714F" w:rsidP="00702CFB">
      <w:pPr>
        <w:pStyle w:val="Caption"/>
        <w:jc w:val="center"/>
      </w:pPr>
      <w:r w:rsidRPr="00FF714F">
        <w:rPr>
          <w:noProof/>
          <w:lang w:eastAsia="en-GB"/>
        </w:rPr>
        <w:drawing>
          <wp:inline distT="0" distB="0" distL="0" distR="0" wp14:anchorId="555F10EF" wp14:editId="6721DFE8">
            <wp:extent cx="6696710" cy="3856990"/>
            <wp:effectExtent l="0" t="0" r="889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6"/>
                    <a:stretch>
                      <a:fillRect/>
                    </a:stretch>
                  </pic:blipFill>
                  <pic:spPr>
                    <a:xfrm>
                      <a:off x="0" y="0"/>
                      <a:ext cx="6696710" cy="3856990"/>
                    </a:xfrm>
                    <a:prstGeom prst="rect">
                      <a:avLst/>
                    </a:prstGeom>
                  </pic:spPr>
                </pic:pic>
              </a:graphicData>
            </a:graphic>
          </wp:inline>
        </w:drawing>
      </w:r>
      <w:r w:rsidR="00347D65" w:rsidRPr="00347D65">
        <w:rPr>
          <w:noProof/>
          <w:lang w:eastAsia="en-GB"/>
        </w:rPr>
        <w:t xml:space="preserve"> </w:t>
      </w:r>
      <w:r w:rsidR="00E742DE">
        <w:t xml:space="preserve">Figure </w:t>
      </w:r>
      <w:r w:rsidR="00E742DE">
        <w:fldChar w:fldCharType="begin"/>
      </w:r>
      <w:r w:rsidR="00E742DE">
        <w:instrText xml:space="preserve"> SEQ Figure \* ARABIC </w:instrText>
      </w:r>
      <w:r w:rsidR="00E742DE">
        <w:fldChar w:fldCharType="separate"/>
      </w:r>
      <w:r w:rsidR="00E742DE">
        <w:rPr>
          <w:noProof/>
        </w:rPr>
        <w:t>2</w:t>
      </w:r>
      <w:r w:rsidR="00E742DE">
        <w:fldChar w:fldCharType="end"/>
      </w:r>
      <w:r w:rsidR="00E742DE">
        <w:t xml:space="preserve"> - SI Design Change Process Model</w:t>
      </w:r>
    </w:p>
    <w:p w14:paraId="0AB3E1B3" w14:textId="005613B5" w:rsidR="00096B6C" w:rsidRPr="000D6634" w:rsidRDefault="00096B6C" w:rsidP="00590576">
      <w:pPr>
        <w:keepNext/>
      </w:pPr>
    </w:p>
    <w:p w14:paraId="4B032573" w14:textId="2BC3D240" w:rsidR="00A57676" w:rsidRPr="00DB26E9" w:rsidRDefault="00A445DE" w:rsidP="002220DE">
      <w:pPr>
        <w:pStyle w:val="Heading2"/>
      </w:pPr>
      <w:bookmarkStart w:id="14" w:name="_Toc120885461"/>
      <w:r>
        <w:t>Raise Request for Change</w:t>
      </w:r>
      <w:bookmarkEnd w:id="14"/>
    </w:p>
    <w:p w14:paraId="220C41F8" w14:textId="4E35EAEA" w:rsidR="00A445DE" w:rsidRDefault="00A57676" w:rsidP="002E50A5">
      <w:pPr>
        <w:pStyle w:val="ElexonBody"/>
      </w:pPr>
      <w:r w:rsidRPr="000D6634">
        <w:t xml:space="preserve">This process starts with </w:t>
      </w:r>
      <w:r w:rsidR="00035D3C">
        <w:t xml:space="preserve">a potential change that will become a </w:t>
      </w:r>
      <w:r w:rsidRPr="000D6634">
        <w:t>Request for Change</w:t>
      </w:r>
      <w:r w:rsidR="00782BA3">
        <w:t xml:space="preserve"> (RFC)</w:t>
      </w:r>
      <w:r w:rsidR="00CA0260">
        <w:t xml:space="preserve">, these requests can come from </w:t>
      </w:r>
      <w:r w:rsidR="009231C7">
        <w:t>multiple sources both internal and external</w:t>
      </w:r>
      <w:r w:rsidR="00E742DE">
        <w:t xml:space="preserve"> as illustrated in Figure 1</w:t>
      </w:r>
      <w:r w:rsidR="00782BA3">
        <w:t xml:space="preserve">. </w:t>
      </w:r>
    </w:p>
    <w:p w14:paraId="3DCF0C4F" w14:textId="34498D51" w:rsidR="00A445DE" w:rsidRDefault="00EA727A" w:rsidP="002E50A5">
      <w:pPr>
        <w:pStyle w:val="ElexonBody"/>
      </w:pPr>
      <w:r>
        <w:t xml:space="preserve">The </w:t>
      </w:r>
      <w:r w:rsidR="00273B4F">
        <w:t>r</w:t>
      </w:r>
      <w:r w:rsidR="00807998">
        <w:t xml:space="preserve">equester (or person raising on behalf of the requester) must complete the Request for Change </w:t>
      </w:r>
      <w:r w:rsidR="00AA439A">
        <w:t>form (see Section 8) and send to SI Design</w:t>
      </w:r>
      <w:r w:rsidR="00AA636A">
        <w:t xml:space="preserve"> team.</w:t>
      </w:r>
    </w:p>
    <w:p w14:paraId="01660C66" w14:textId="25F30C36" w:rsidR="005D4A9B" w:rsidRPr="000D6634" w:rsidRDefault="005D4A9B" w:rsidP="00A57676"/>
    <w:p w14:paraId="41D00C7E" w14:textId="08287465" w:rsidR="00A57676" w:rsidRPr="00DB26E9" w:rsidRDefault="00E505CF" w:rsidP="002220DE">
      <w:pPr>
        <w:pStyle w:val="Heading2"/>
      </w:pPr>
      <w:bookmarkStart w:id="15" w:name="_Toc120885462"/>
      <w:r>
        <w:t xml:space="preserve">Capture Log and Check </w:t>
      </w:r>
      <w:r w:rsidR="00A57676" w:rsidRPr="00DB26E9">
        <w:t>RFC</w:t>
      </w:r>
      <w:bookmarkEnd w:id="15"/>
    </w:p>
    <w:p w14:paraId="40E243E3" w14:textId="248D4395" w:rsidR="00EA727A" w:rsidRDefault="00D76607" w:rsidP="00EA727A">
      <w:pPr>
        <w:pStyle w:val="ElexonBody"/>
      </w:pPr>
      <w:r>
        <w:t>When an RFC form is completed and submitted the</w:t>
      </w:r>
      <w:r w:rsidR="00EA727A" w:rsidRPr="000D6634">
        <w:t xml:space="preserve"> RFC is recorded</w:t>
      </w:r>
      <w:r w:rsidR="008A0A8D">
        <w:t xml:space="preserve"> within the Change Log and given a unique Change Reference</w:t>
      </w:r>
      <w:r w:rsidR="003522A8">
        <w:t>,</w:t>
      </w:r>
      <w:r w:rsidR="008166E2">
        <w:t xml:space="preserve"> created date/time stamp</w:t>
      </w:r>
      <w:r w:rsidR="003522A8">
        <w:t xml:space="preserve"> and an initial status of </w:t>
      </w:r>
      <w:r w:rsidR="00FD48F0">
        <w:t>“</w:t>
      </w:r>
      <w:r w:rsidR="003522A8">
        <w:t>New</w:t>
      </w:r>
      <w:r w:rsidR="00FD48F0">
        <w:t>”</w:t>
      </w:r>
      <w:r w:rsidR="003522A8">
        <w:t>. All RFC’s</w:t>
      </w:r>
      <w:r w:rsidR="00EA727A" w:rsidRPr="000D6634">
        <w:t xml:space="preserve"> </w:t>
      </w:r>
      <w:r w:rsidR="00EA727A">
        <w:t>will be</w:t>
      </w:r>
      <w:r w:rsidR="006A12DA">
        <w:t xml:space="preserve"> logged</w:t>
      </w:r>
      <w:r w:rsidR="00EA727A" w:rsidRPr="000D6634">
        <w:t xml:space="preserve"> tracked, monitored, and updated throughout </w:t>
      </w:r>
      <w:r w:rsidR="003522A8">
        <w:t>the</w:t>
      </w:r>
      <w:r w:rsidR="00475CF4">
        <w:t>ir</w:t>
      </w:r>
      <w:r w:rsidR="00EA727A" w:rsidRPr="000D6634">
        <w:t xml:space="preserve"> life cycle</w:t>
      </w:r>
      <w:r w:rsidR="006A12DA">
        <w:t xml:space="preserve"> (see Section 7 for Example Change log)</w:t>
      </w:r>
      <w:r w:rsidR="00EA727A" w:rsidRPr="000D6634">
        <w:t xml:space="preserve">. </w:t>
      </w:r>
    </w:p>
    <w:p w14:paraId="0BD6821B" w14:textId="20413A91" w:rsidR="00F73EB1" w:rsidRPr="000D6634" w:rsidRDefault="00F73EB1" w:rsidP="00EA727A">
      <w:pPr>
        <w:pStyle w:val="ElexonBody"/>
      </w:pPr>
      <w:r>
        <w:t xml:space="preserve">Participants will be kept informed of </w:t>
      </w:r>
      <w:r w:rsidR="00321CDC">
        <w:t xml:space="preserve">changes via </w:t>
      </w:r>
      <w:r w:rsidR="009E5656">
        <w:t xml:space="preserve">the </w:t>
      </w:r>
      <w:r w:rsidR="00E02A4E">
        <w:t xml:space="preserve">channels </w:t>
      </w:r>
      <w:r w:rsidR="00353019">
        <w:t xml:space="preserve">of the Collaboration Base and </w:t>
      </w:r>
      <w:r w:rsidR="006E36D6">
        <w:t xml:space="preserve">weekly </w:t>
      </w:r>
      <w:r w:rsidR="00353019">
        <w:t>Clock</w:t>
      </w:r>
      <w:r w:rsidR="006E36D6">
        <w:t xml:space="preserve"> publication.</w:t>
      </w:r>
    </w:p>
    <w:p w14:paraId="657C0EEB" w14:textId="41770085" w:rsidR="00A57676" w:rsidRDefault="00A57676" w:rsidP="00D504EA">
      <w:pPr>
        <w:pStyle w:val="ElexonBody"/>
      </w:pPr>
      <w:r w:rsidRPr="000D6634">
        <w:t xml:space="preserve">The objective </w:t>
      </w:r>
      <w:r w:rsidR="004C0D82">
        <w:t xml:space="preserve">of this </w:t>
      </w:r>
      <w:r w:rsidR="00D4007A">
        <w:t>step</w:t>
      </w:r>
      <w:r w:rsidR="004C0D82">
        <w:t xml:space="preserve"> </w:t>
      </w:r>
      <w:r w:rsidRPr="000D6634">
        <w:t xml:space="preserve">is to filter out Requests for Change which do not contain all information required for </w:t>
      </w:r>
      <w:r w:rsidR="00171E59" w:rsidRPr="000D6634">
        <w:t>assessment</w:t>
      </w:r>
      <w:r w:rsidR="00171E59">
        <w:t xml:space="preserve"> or</w:t>
      </w:r>
      <w:r w:rsidR="001E2F76">
        <w:t xml:space="preserve"> </w:t>
      </w:r>
      <w:r w:rsidR="006423D5">
        <w:t>are duplicate</w:t>
      </w:r>
      <w:r w:rsidRPr="000D6634">
        <w:t xml:space="preserve">. </w:t>
      </w:r>
    </w:p>
    <w:p w14:paraId="5BE2DFC5" w14:textId="3DA6B96F" w:rsidR="00273B4F" w:rsidRDefault="00273B4F" w:rsidP="00D504EA">
      <w:pPr>
        <w:pStyle w:val="ElexonBody"/>
      </w:pPr>
      <w:r>
        <w:t xml:space="preserve">The </w:t>
      </w:r>
      <w:r w:rsidR="003C28BB">
        <w:t xml:space="preserve"> DCTG</w:t>
      </w:r>
      <w:r w:rsidR="00103AC3">
        <w:t xml:space="preserve"> </w:t>
      </w:r>
      <w:r w:rsidR="007613E1">
        <w:t>daily</w:t>
      </w:r>
      <w:r w:rsidR="00103AC3">
        <w:t xml:space="preserve"> will </w:t>
      </w:r>
      <w:r w:rsidR="0005592C">
        <w:t xml:space="preserve">identify all </w:t>
      </w:r>
      <w:r w:rsidR="006E36D6">
        <w:t>n</w:t>
      </w:r>
      <w:r w:rsidR="0005592C">
        <w:t>ew RFCs and perform the following checks:</w:t>
      </w:r>
    </w:p>
    <w:p w14:paraId="31BEE2AE" w14:textId="1DD7B93F" w:rsidR="0005592C" w:rsidRPr="000D6634" w:rsidRDefault="001609DE" w:rsidP="002220DE">
      <w:pPr>
        <w:pStyle w:val="ElexonBody"/>
        <w:numPr>
          <w:ilvl w:val="0"/>
          <w:numId w:val="20"/>
        </w:numPr>
      </w:pPr>
      <w:r>
        <w:t>Check RFC is not a duplicate or similar to an existing RFC already raised.</w:t>
      </w:r>
    </w:p>
    <w:p w14:paraId="03491922" w14:textId="333771E0" w:rsidR="001E2F76" w:rsidRDefault="00A57676" w:rsidP="002220DE">
      <w:pPr>
        <w:pStyle w:val="ElexonBody"/>
        <w:numPr>
          <w:ilvl w:val="0"/>
          <w:numId w:val="20"/>
        </w:numPr>
      </w:pPr>
      <w:r w:rsidRPr="000D6634">
        <w:t>Check RFC for</w:t>
      </w:r>
      <w:r w:rsidR="001E2F76">
        <w:t>m for</w:t>
      </w:r>
      <w:r w:rsidRPr="000D6634">
        <w:t xml:space="preserve"> completeness</w:t>
      </w:r>
      <w:r w:rsidR="001E2F76">
        <w:t>.</w:t>
      </w:r>
    </w:p>
    <w:p w14:paraId="475924D1" w14:textId="77777777" w:rsidR="00A57676" w:rsidRDefault="00A57676" w:rsidP="00A57676"/>
    <w:p w14:paraId="048B7A2D" w14:textId="0E088292" w:rsidR="004D2C65" w:rsidRPr="000D6634" w:rsidRDefault="004D2C65" w:rsidP="004D2C65">
      <w:r>
        <w:t>If the RFC is not complete</w:t>
      </w:r>
      <w:r w:rsidR="00EE21F1">
        <w:t xml:space="preserve"> or a </w:t>
      </w:r>
      <w:r w:rsidR="00BD4E67">
        <w:t>duplicate,</w:t>
      </w:r>
      <w:r>
        <w:t xml:space="preserve"> then</w:t>
      </w:r>
    </w:p>
    <w:p w14:paraId="2FD65802" w14:textId="257D77FB" w:rsidR="004D2C65" w:rsidRDefault="004D2C65" w:rsidP="002220DE">
      <w:pPr>
        <w:pStyle w:val="ListParagraph"/>
        <w:numPr>
          <w:ilvl w:val="0"/>
          <w:numId w:val="17"/>
        </w:numPr>
      </w:pPr>
      <w:r>
        <w:t>Capture reviewed by name and date</w:t>
      </w:r>
    </w:p>
    <w:p w14:paraId="5C9292E4" w14:textId="7816985D" w:rsidR="004D2C65" w:rsidRDefault="004D2C65" w:rsidP="002220DE">
      <w:pPr>
        <w:pStyle w:val="ListParagraph"/>
        <w:numPr>
          <w:ilvl w:val="0"/>
          <w:numId w:val="17"/>
        </w:numPr>
      </w:pPr>
      <w:r>
        <w:t>Change the status to rejected and reason for rejection</w:t>
      </w:r>
    </w:p>
    <w:p w14:paraId="7E1A2E0F" w14:textId="1DC20FB7" w:rsidR="004D2C65" w:rsidRDefault="004D2C65" w:rsidP="002220DE">
      <w:pPr>
        <w:pStyle w:val="ListParagraph"/>
        <w:numPr>
          <w:ilvl w:val="0"/>
          <w:numId w:val="17"/>
        </w:numPr>
      </w:pPr>
      <w:r>
        <w:lastRenderedPageBreak/>
        <w:t xml:space="preserve">Inform the requester of RFC </w:t>
      </w:r>
      <w:r w:rsidR="007E7F8E">
        <w:t xml:space="preserve">of any </w:t>
      </w:r>
      <w:r w:rsidR="00826000">
        <w:t xml:space="preserve">rework needed prior to resubmission or </w:t>
      </w:r>
      <w:r>
        <w:t>rejection</w:t>
      </w:r>
    </w:p>
    <w:p w14:paraId="220E55F5" w14:textId="4A837250" w:rsidR="009F2B79" w:rsidRDefault="007B5211" w:rsidP="002220DE">
      <w:pPr>
        <w:pStyle w:val="ListParagraph"/>
        <w:numPr>
          <w:ilvl w:val="0"/>
          <w:numId w:val="17"/>
        </w:numPr>
      </w:pPr>
      <w:r>
        <w:t xml:space="preserve">If </w:t>
      </w:r>
      <w:r w:rsidR="009F2B79">
        <w:t xml:space="preserve">the RFC is a duplicate of an existing </w:t>
      </w:r>
      <w:r w:rsidR="00BD4E67">
        <w:t>RFC,</w:t>
      </w:r>
      <w:r w:rsidR="009F2B79">
        <w:t xml:space="preserve"> then </w:t>
      </w:r>
    </w:p>
    <w:p w14:paraId="0264D306" w14:textId="7E0F1E52" w:rsidR="007B5211" w:rsidRDefault="009F2B79" w:rsidP="002220DE">
      <w:pPr>
        <w:pStyle w:val="ListParagraph"/>
        <w:numPr>
          <w:ilvl w:val="1"/>
          <w:numId w:val="17"/>
        </w:numPr>
      </w:pPr>
      <w:r>
        <w:t>update the RFC to reference the original RFC</w:t>
      </w:r>
    </w:p>
    <w:p w14:paraId="65063C09" w14:textId="7D4A095F" w:rsidR="00275A2C" w:rsidRPr="00DB26E9" w:rsidRDefault="00275A2C" w:rsidP="002220DE">
      <w:pPr>
        <w:pStyle w:val="Heading2"/>
      </w:pPr>
      <w:bookmarkStart w:id="16" w:name="_Toc120885463"/>
      <w:bookmarkStart w:id="17" w:name="_Ref120885758"/>
      <w:r w:rsidRPr="00DB26E9">
        <w:t>Categori</w:t>
      </w:r>
      <w:r>
        <w:t>s</w:t>
      </w:r>
      <w:r w:rsidRPr="00DB26E9">
        <w:t>ation</w:t>
      </w:r>
      <w:r w:rsidR="00644D16">
        <w:t xml:space="preserve"> of RFC</w:t>
      </w:r>
      <w:bookmarkEnd w:id="16"/>
      <w:bookmarkEnd w:id="17"/>
    </w:p>
    <w:p w14:paraId="036E3B8F" w14:textId="381997CE" w:rsidR="00D4007A" w:rsidRDefault="00D4007A" w:rsidP="00D4007A">
      <w:pPr>
        <w:pStyle w:val="ElexonBody"/>
      </w:pPr>
      <w:r w:rsidRPr="000D6634">
        <w:t xml:space="preserve">The objective </w:t>
      </w:r>
      <w:r>
        <w:t xml:space="preserve">of this step </w:t>
      </w:r>
      <w:r w:rsidRPr="000D6634">
        <w:t xml:space="preserve">is to </w:t>
      </w:r>
      <w:r w:rsidR="00990A96">
        <w:t xml:space="preserve">initially assess </w:t>
      </w:r>
      <w:r w:rsidR="00C443F7">
        <w:t>RFCs</w:t>
      </w:r>
      <w:r w:rsidR="00990A96">
        <w:t xml:space="preserve"> and classify the </w:t>
      </w:r>
      <w:r w:rsidR="007559B5" w:rsidRPr="000D6634">
        <w:t>required level of authori</w:t>
      </w:r>
      <w:r w:rsidR="007559B5">
        <w:t>s</w:t>
      </w:r>
      <w:r w:rsidR="007559B5" w:rsidRPr="000D6634">
        <w:t>ation for the assessment of a proposed Change</w:t>
      </w:r>
      <w:r w:rsidRPr="000D6634">
        <w:t xml:space="preserve">. </w:t>
      </w:r>
    </w:p>
    <w:p w14:paraId="0244CF6D" w14:textId="07B76F83" w:rsidR="00BD7E08" w:rsidRDefault="000732AF" w:rsidP="00275A2C">
      <w:pPr>
        <w:pStyle w:val="MHHSBody"/>
      </w:pPr>
      <w:r>
        <w:t>If the</w:t>
      </w:r>
      <w:r w:rsidR="00D4007A">
        <w:t xml:space="preserve"> new</w:t>
      </w:r>
      <w:r>
        <w:t xml:space="preserve"> RFC is valid then the </w:t>
      </w:r>
      <w:r w:rsidR="00DC109C">
        <w:t>DCTG</w:t>
      </w:r>
      <w:r w:rsidR="00BF20E7">
        <w:t xml:space="preserve"> will</w:t>
      </w:r>
      <w:r w:rsidR="00275A2C" w:rsidRPr="000D6634">
        <w:t xml:space="preserve">. </w:t>
      </w:r>
    </w:p>
    <w:p w14:paraId="32FEA240" w14:textId="40249EF5" w:rsidR="00D809D9" w:rsidRPr="000D6634" w:rsidRDefault="00F5234D" w:rsidP="00D809D9">
      <w:pPr>
        <w:pStyle w:val="ElexonBody"/>
      </w:pPr>
      <w:r>
        <w:t>P</w:t>
      </w:r>
      <w:r w:rsidR="00D809D9" w:rsidRPr="000D6634">
        <w:t>erform</w:t>
      </w:r>
      <w:r>
        <w:t xml:space="preserve"> an</w:t>
      </w:r>
      <w:r w:rsidR="00D809D9" w:rsidRPr="000D6634">
        <w:t xml:space="preserve"> initial assessment: </w:t>
      </w:r>
      <w:r w:rsidR="00D809D9">
        <w:t xml:space="preserve">The </w:t>
      </w:r>
      <w:r w:rsidR="006E36D6">
        <w:t>DCTG</w:t>
      </w:r>
      <w:r>
        <w:t xml:space="preserve"> will</w:t>
      </w:r>
      <w:r w:rsidR="00D809D9">
        <w:t xml:space="preserve"> c</w:t>
      </w:r>
      <w:r w:rsidR="00D809D9" w:rsidRPr="000D6634">
        <w:t>onsider the 7R’s of the Change Management.</w:t>
      </w:r>
    </w:p>
    <w:p w14:paraId="6DA352E1" w14:textId="77777777" w:rsidR="00D809D9" w:rsidRPr="00851E46" w:rsidRDefault="00D809D9" w:rsidP="002220DE">
      <w:pPr>
        <w:pStyle w:val="List"/>
        <w:numPr>
          <w:ilvl w:val="0"/>
          <w:numId w:val="12"/>
        </w:numPr>
        <w:ind w:left="1360"/>
        <w:rPr>
          <w:b w:val="0"/>
          <w:bCs w:val="0"/>
          <w:color w:val="auto"/>
        </w:rPr>
      </w:pPr>
      <w:r w:rsidRPr="00851E46">
        <w:rPr>
          <w:b w:val="0"/>
          <w:bCs w:val="0"/>
          <w:color w:val="auto"/>
        </w:rPr>
        <w:t xml:space="preserve">Who </w:t>
      </w:r>
      <w:r w:rsidRPr="00521D35">
        <w:rPr>
          <w:b w:val="0"/>
          <w:bCs w:val="0"/>
          <w:color w:val="FF0000"/>
        </w:rPr>
        <w:t>R</w:t>
      </w:r>
      <w:r w:rsidRPr="00851E46">
        <w:rPr>
          <w:b w:val="0"/>
          <w:bCs w:val="0"/>
          <w:color w:val="auto"/>
        </w:rPr>
        <w:t>aised the change?</w:t>
      </w:r>
    </w:p>
    <w:p w14:paraId="2DAF7594"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is the </w:t>
      </w:r>
      <w:r w:rsidRPr="00521D35">
        <w:rPr>
          <w:b w:val="0"/>
          <w:bCs w:val="0"/>
          <w:color w:val="FF0000"/>
        </w:rPr>
        <w:t>R</w:t>
      </w:r>
      <w:r w:rsidRPr="00A040D1">
        <w:rPr>
          <w:b w:val="0"/>
          <w:bCs w:val="0"/>
          <w:color w:val="auto"/>
        </w:rPr>
        <w:t>eason for the change?</w:t>
      </w:r>
    </w:p>
    <w:p w14:paraId="3F3E81B6" w14:textId="40818B9D" w:rsidR="00D809D9" w:rsidRPr="00A040D1" w:rsidRDefault="006E36D6" w:rsidP="002220DE">
      <w:pPr>
        <w:pStyle w:val="List"/>
        <w:numPr>
          <w:ilvl w:val="0"/>
          <w:numId w:val="10"/>
        </w:numPr>
        <w:ind w:left="1360"/>
        <w:rPr>
          <w:b w:val="0"/>
          <w:bCs w:val="0"/>
          <w:color w:val="auto"/>
        </w:rPr>
      </w:pPr>
      <w:r>
        <w:rPr>
          <w:b w:val="0"/>
          <w:bCs w:val="0"/>
          <w:color w:val="auto"/>
        </w:rPr>
        <w:t>W</w:t>
      </w:r>
      <w:r w:rsidR="00D809D9" w:rsidRPr="00A040D1">
        <w:rPr>
          <w:b w:val="0"/>
          <w:bCs w:val="0"/>
          <w:color w:val="auto"/>
        </w:rPr>
        <w:t xml:space="preserve">hat is the </w:t>
      </w:r>
      <w:r w:rsidR="00D809D9" w:rsidRPr="00521D35">
        <w:rPr>
          <w:b w:val="0"/>
          <w:bCs w:val="0"/>
          <w:color w:val="FF0000"/>
        </w:rPr>
        <w:t>R</w:t>
      </w:r>
      <w:r w:rsidR="00D809D9" w:rsidRPr="00A040D1">
        <w:rPr>
          <w:b w:val="0"/>
          <w:bCs w:val="0"/>
          <w:color w:val="auto"/>
        </w:rPr>
        <w:t xml:space="preserve">eturn </w:t>
      </w:r>
      <w:r w:rsidR="00D809D9">
        <w:rPr>
          <w:b w:val="0"/>
          <w:bCs w:val="0"/>
          <w:color w:val="auto"/>
        </w:rPr>
        <w:t xml:space="preserve">/ outcome </w:t>
      </w:r>
      <w:r w:rsidR="00D809D9" w:rsidRPr="00A040D1">
        <w:rPr>
          <w:b w:val="0"/>
          <w:bCs w:val="0"/>
          <w:color w:val="auto"/>
        </w:rPr>
        <w:t>required from the change?</w:t>
      </w:r>
    </w:p>
    <w:p w14:paraId="5C02FFE1" w14:textId="57F2E95B"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are the </w:t>
      </w:r>
      <w:r w:rsidRPr="00521D35">
        <w:rPr>
          <w:b w:val="0"/>
          <w:bCs w:val="0"/>
          <w:color w:val="FF0000"/>
        </w:rPr>
        <w:t>R</w:t>
      </w:r>
      <w:r w:rsidRPr="00A040D1">
        <w:rPr>
          <w:b w:val="0"/>
          <w:bCs w:val="0"/>
          <w:color w:val="auto"/>
        </w:rPr>
        <w:t>isks involved in the change</w:t>
      </w:r>
      <w:r>
        <w:rPr>
          <w:b w:val="0"/>
          <w:bCs w:val="0"/>
          <w:color w:val="auto"/>
        </w:rPr>
        <w:t xml:space="preserve"> </w:t>
      </w:r>
      <w:r w:rsidR="006E36D6">
        <w:rPr>
          <w:b w:val="0"/>
          <w:bCs w:val="0"/>
          <w:color w:val="auto"/>
        </w:rPr>
        <w:t>in either</w:t>
      </w:r>
      <w:r>
        <w:rPr>
          <w:b w:val="0"/>
          <w:bCs w:val="0"/>
          <w:color w:val="auto"/>
        </w:rPr>
        <w:t xml:space="preserve"> to proceed or not to proceed</w:t>
      </w:r>
      <w:r w:rsidRPr="00A040D1">
        <w:rPr>
          <w:b w:val="0"/>
          <w:bCs w:val="0"/>
          <w:color w:val="auto"/>
        </w:rPr>
        <w:t>?</w:t>
      </w:r>
    </w:p>
    <w:p w14:paraId="7A1F2FA1"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w:t>
      </w:r>
      <w:r w:rsidRPr="00521D35">
        <w:rPr>
          <w:b w:val="0"/>
          <w:bCs w:val="0"/>
          <w:color w:val="FF0000"/>
        </w:rPr>
        <w:t>R</w:t>
      </w:r>
      <w:r w:rsidRPr="00A040D1">
        <w:rPr>
          <w:b w:val="0"/>
          <w:bCs w:val="0"/>
          <w:color w:val="auto"/>
        </w:rPr>
        <w:t>esources are required to</w:t>
      </w:r>
      <w:r>
        <w:rPr>
          <w:b w:val="0"/>
          <w:bCs w:val="0"/>
          <w:color w:val="auto"/>
        </w:rPr>
        <w:t xml:space="preserve"> assess</w:t>
      </w:r>
      <w:r w:rsidRPr="00A040D1">
        <w:rPr>
          <w:b w:val="0"/>
          <w:bCs w:val="0"/>
          <w:color w:val="auto"/>
        </w:rPr>
        <w:t xml:space="preserve"> deliver the change?</w:t>
      </w:r>
    </w:p>
    <w:p w14:paraId="19732BFA"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Who is </w:t>
      </w:r>
      <w:r w:rsidRPr="00521D35">
        <w:rPr>
          <w:b w:val="0"/>
          <w:bCs w:val="0"/>
          <w:color w:val="FF0000"/>
        </w:rPr>
        <w:t>R</w:t>
      </w:r>
      <w:r w:rsidRPr="00A040D1">
        <w:rPr>
          <w:b w:val="0"/>
          <w:bCs w:val="0"/>
          <w:color w:val="auto"/>
        </w:rPr>
        <w:t xml:space="preserve">esponsible for the </w:t>
      </w:r>
      <w:r>
        <w:rPr>
          <w:b w:val="0"/>
          <w:bCs w:val="0"/>
          <w:color w:val="auto"/>
        </w:rPr>
        <w:t>assessment</w:t>
      </w:r>
      <w:r w:rsidRPr="00A040D1">
        <w:rPr>
          <w:b w:val="0"/>
          <w:bCs w:val="0"/>
          <w:color w:val="auto"/>
        </w:rPr>
        <w:t>, test, and implementation of the change?</w:t>
      </w:r>
    </w:p>
    <w:p w14:paraId="726ACC4A" w14:textId="77777777" w:rsidR="00D809D9" w:rsidRPr="00A040D1" w:rsidRDefault="00D809D9" w:rsidP="002220DE">
      <w:pPr>
        <w:pStyle w:val="List"/>
        <w:numPr>
          <w:ilvl w:val="0"/>
          <w:numId w:val="10"/>
        </w:numPr>
        <w:ind w:left="1360"/>
        <w:rPr>
          <w:b w:val="0"/>
          <w:bCs w:val="0"/>
          <w:color w:val="auto"/>
        </w:rPr>
      </w:pPr>
      <w:r w:rsidRPr="00A040D1">
        <w:rPr>
          <w:b w:val="0"/>
          <w:bCs w:val="0"/>
          <w:color w:val="auto"/>
        </w:rPr>
        <w:t xml:space="preserve">What is the </w:t>
      </w:r>
      <w:r w:rsidRPr="00521D35">
        <w:rPr>
          <w:b w:val="0"/>
          <w:bCs w:val="0"/>
          <w:color w:val="FF0000"/>
        </w:rPr>
        <w:t>R</w:t>
      </w:r>
      <w:r w:rsidRPr="00A040D1">
        <w:rPr>
          <w:b w:val="0"/>
          <w:bCs w:val="0"/>
          <w:color w:val="auto"/>
        </w:rPr>
        <w:t>elationship between this change and other changes?</w:t>
      </w:r>
    </w:p>
    <w:p w14:paraId="514D886D" w14:textId="0D510C41" w:rsidR="006F4547" w:rsidRDefault="006F4547" w:rsidP="004577D6">
      <w:pPr>
        <w:pStyle w:val="ElexonBody"/>
      </w:pPr>
      <w:r>
        <w:t xml:space="preserve">The </w:t>
      </w:r>
      <w:r w:rsidR="00DC109C">
        <w:t>DCTG</w:t>
      </w:r>
      <w:r>
        <w:t xml:space="preserve"> can contact the requestor for </w:t>
      </w:r>
      <w:r w:rsidR="00696E06">
        <w:t>clarification or more information.</w:t>
      </w:r>
    </w:p>
    <w:p w14:paraId="76B11C85" w14:textId="18325B1C" w:rsidR="00DE460A" w:rsidRDefault="004577D6" w:rsidP="004577D6">
      <w:pPr>
        <w:pStyle w:val="ElexonBody"/>
      </w:pPr>
      <w:r w:rsidRPr="000D6634">
        <w:t>Based on the assessment the change is</w:t>
      </w:r>
      <w:r w:rsidR="00B156A5">
        <w:t xml:space="preserve"> updated</w:t>
      </w:r>
      <w:r w:rsidR="00DE460A">
        <w:t>:</w:t>
      </w:r>
    </w:p>
    <w:p w14:paraId="2A9610F3" w14:textId="04D2057B" w:rsidR="004577D6" w:rsidRDefault="00E672E3" w:rsidP="002220DE">
      <w:pPr>
        <w:pStyle w:val="ElexonBody"/>
        <w:numPr>
          <w:ilvl w:val="0"/>
          <w:numId w:val="18"/>
        </w:numPr>
      </w:pPr>
      <w:r>
        <w:t>C</w:t>
      </w:r>
      <w:r w:rsidR="004577D6" w:rsidRPr="000D6634">
        <w:t>lassif</w:t>
      </w:r>
      <w:r>
        <w:t>y RFC</w:t>
      </w:r>
      <w:r w:rsidR="004577D6" w:rsidRPr="000D6634">
        <w:t xml:space="preserve"> as</w:t>
      </w:r>
      <w:r w:rsidR="00EE47AB">
        <w:t xml:space="preserve"> either</w:t>
      </w:r>
      <w:r w:rsidR="004577D6" w:rsidRPr="000D6634">
        <w:t xml:space="preserve"> Emergency, </w:t>
      </w:r>
      <w:r w:rsidR="000D2329">
        <w:t>Standard</w:t>
      </w:r>
      <w:r w:rsidR="004577D6">
        <w:t xml:space="preserve"> or</w:t>
      </w:r>
      <w:r w:rsidR="004577D6" w:rsidRPr="000D6634">
        <w:t xml:space="preserve"> Minor change</w:t>
      </w:r>
      <w:r w:rsidR="00BA4179">
        <w:t xml:space="preserve"> (see appendix for change classification table).</w:t>
      </w:r>
    </w:p>
    <w:p w14:paraId="56F33729" w14:textId="7577DE0F" w:rsidR="00E672E3" w:rsidRDefault="00E672E3" w:rsidP="002220DE">
      <w:pPr>
        <w:pStyle w:val="ElexonBody"/>
        <w:numPr>
          <w:ilvl w:val="0"/>
          <w:numId w:val="18"/>
        </w:numPr>
      </w:pPr>
      <w:r>
        <w:t xml:space="preserve">Add any addition information </w:t>
      </w:r>
      <w:r w:rsidR="00B156A5">
        <w:t>about the change assessment</w:t>
      </w:r>
    </w:p>
    <w:p w14:paraId="1BF3498C" w14:textId="2EBBD8DA" w:rsidR="00DE460A" w:rsidRDefault="00DE460A" w:rsidP="002220DE">
      <w:pPr>
        <w:pStyle w:val="ElexonBody"/>
        <w:numPr>
          <w:ilvl w:val="0"/>
          <w:numId w:val="18"/>
        </w:numPr>
      </w:pPr>
      <w:r>
        <w:t xml:space="preserve">Reviewed by and review date is </w:t>
      </w:r>
      <w:r w:rsidR="002109CE">
        <w:t>completed</w:t>
      </w:r>
    </w:p>
    <w:p w14:paraId="7CEE6457" w14:textId="32E5F497" w:rsidR="002109CE" w:rsidRDefault="002109CE" w:rsidP="002220DE">
      <w:pPr>
        <w:pStyle w:val="ElexonBody"/>
        <w:numPr>
          <w:ilvl w:val="0"/>
          <w:numId w:val="18"/>
        </w:numPr>
      </w:pPr>
      <w:r>
        <w:t>Status is updated to Open</w:t>
      </w:r>
    </w:p>
    <w:p w14:paraId="49978C84" w14:textId="0D5685F2" w:rsidR="00BC7005" w:rsidRDefault="00EB6D9C" w:rsidP="00EB6D9C">
      <w:pPr>
        <w:pStyle w:val="ElexonBody"/>
      </w:pPr>
      <w:r>
        <w:t>In some cases where the change is deemed not required</w:t>
      </w:r>
      <w:r w:rsidR="00445613">
        <w:t xml:space="preserve"> e.g. where the change is duplicated or previously rejected</w:t>
      </w:r>
      <w:r>
        <w:t xml:space="preserve"> </w:t>
      </w:r>
      <w:r w:rsidR="001F4BB3">
        <w:t>then the change is updated:</w:t>
      </w:r>
    </w:p>
    <w:p w14:paraId="0D33844F" w14:textId="65FA98C9" w:rsidR="001F4BB3" w:rsidRDefault="00C9479E" w:rsidP="002220DE">
      <w:pPr>
        <w:pStyle w:val="ElexonBody"/>
        <w:numPr>
          <w:ilvl w:val="0"/>
          <w:numId w:val="19"/>
        </w:numPr>
      </w:pPr>
      <w:r>
        <w:t>Add additional information about the change assessment outcome</w:t>
      </w:r>
    </w:p>
    <w:p w14:paraId="1C1371AB" w14:textId="52201912" w:rsidR="00286C0A" w:rsidRDefault="00286C0A" w:rsidP="002220DE">
      <w:pPr>
        <w:pStyle w:val="ElexonBody"/>
        <w:numPr>
          <w:ilvl w:val="0"/>
          <w:numId w:val="19"/>
        </w:numPr>
      </w:pPr>
      <w:r>
        <w:t>Reviewed by and review date is completed</w:t>
      </w:r>
    </w:p>
    <w:p w14:paraId="7050C4E9" w14:textId="76194E78" w:rsidR="00286C0A" w:rsidRPr="000D6634" w:rsidRDefault="00286C0A" w:rsidP="002220DE">
      <w:pPr>
        <w:pStyle w:val="ElexonBody"/>
        <w:numPr>
          <w:ilvl w:val="0"/>
          <w:numId w:val="19"/>
        </w:numPr>
      </w:pPr>
      <w:r>
        <w:t>Status is updated to Closed</w:t>
      </w:r>
    </w:p>
    <w:p w14:paraId="2BCF815C" w14:textId="77777777" w:rsidR="004901C4" w:rsidRDefault="004901C4" w:rsidP="00275A2C">
      <w:pPr>
        <w:pStyle w:val="MHHSBody"/>
      </w:pPr>
    </w:p>
    <w:p w14:paraId="3DF384B4" w14:textId="3120D42B" w:rsidR="00275A2C" w:rsidRPr="000D6634" w:rsidRDefault="00B1390F" w:rsidP="00275A2C">
      <w:pPr>
        <w:pStyle w:val="MHHSBody"/>
      </w:pPr>
      <w:r>
        <w:t>Standard</w:t>
      </w:r>
      <w:r w:rsidR="00275A2C">
        <w:t xml:space="preserve"> change</w:t>
      </w:r>
      <w:r>
        <w:t>s</w:t>
      </w:r>
      <w:r w:rsidR="00CA1BE9">
        <w:t xml:space="preserve"> and </w:t>
      </w:r>
      <w:r w:rsidR="00275A2C">
        <w:t>M</w:t>
      </w:r>
      <w:r w:rsidR="00275A2C" w:rsidRPr="000D6634">
        <w:t xml:space="preserve">inor Changes are </w:t>
      </w:r>
      <w:r w:rsidR="006D36D5">
        <w:t>review</w:t>
      </w:r>
      <w:r w:rsidR="00275A2C" w:rsidRPr="000D6634">
        <w:t>ed and authori</w:t>
      </w:r>
      <w:r w:rsidR="00275A2C">
        <w:t>s</w:t>
      </w:r>
      <w:r w:rsidR="00275A2C" w:rsidRPr="000D6634">
        <w:t>ed by the</w:t>
      </w:r>
      <w:r w:rsidR="00275A2C">
        <w:t xml:space="preserve"> Design Authority, </w:t>
      </w:r>
      <w:r w:rsidR="00CA1BE9">
        <w:t>see section 5.</w:t>
      </w:r>
      <w:r w:rsidR="007B0D2B">
        <w:t>4</w:t>
      </w:r>
      <w:r w:rsidR="00275A2C">
        <w:t>.</w:t>
      </w:r>
    </w:p>
    <w:p w14:paraId="54FFB89A" w14:textId="77777777" w:rsidR="006D36D5" w:rsidRDefault="006D36D5" w:rsidP="006D36D5">
      <w:pPr>
        <w:pStyle w:val="MHHSBody"/>
      </w:pPr>
      <w:r>
        <w:t>Emergency Changes see Section 5.5.</w:t>
      </w:r>
    </w:p>
    <w:p w14:paraId="7862F81D" w14:textId="77777777" w:rsidR="00A57676" w:rsidRPr="000D6634" w:rsidRDefault="00A57676" w:rsidP="005C2542">
      <w:pPr>
        <w:pStyle w:val="MHHSBody"/>
      </w:pPr>
    </w:p>
    <w:p w14:paraId="07D5728A" w14:textId="440C2F9A" w:rsidR="00A57676" w:rsidRPr="00DB26E9" w:rsidRDefault="00037D1B" w:rsidP="002220DE">
      <w:pPr>
        <w:pStyle w:val="Heading2"/>
      </w:pPr>
      <w:bookmarkStart w:id="18" w:name="_Toc120885464"/>
      <w:r>
        <w:t>Review</w:t>
      </w:r>
      <w:r w:rsidR="00A57676" w:rsidRPr="00DB26E9">
        <w:t xml:space="preserve"> </w:t>
      </w:r>
      <w:r w:rsidR="006819D1">
        <w:t>RFCs</w:t>
      </w:r>
      <w:bookmarkEnd w:id="18"/>
    </w:p>
    <w:p w14:paraId="7923DE4F" w14:textId="6F56A054" w:rsidR="00901AAB" w:rsidRDefault="00460270" w:rsidP="00901AAB">
      <w:pPr>
        <w:pStyle w:val="MHHSBody"/>
      </w:pPr>
      <w:r>
        <w:t xml:space="preserve">The </w:t>
      </w:r>
      <w:r w:rsidR="00590B17">
        <w:t>MHHS</w:t>
      </w:r>
      <w:r w:rsidR="00AE1940">
        <w:t xml:space="preserve"> </w:t>
      </w:r>
      <w:r>
        <w:t xml:space="preserve">Design </w:t>
      </w:r>
      <w:r w:rsidR="007E0B88">
        <w:t>Authority (</w:t>
      </w:r>
      <w:r w:rsidR="00D3701F">
        <w:t>DA)</w:t>
      </w:r>
      <w:r w:rsidR="00CD1DF7">
        <w:t xml:space="preserve"> will meet on a regular basis (</w:t>
      </w:r>
      <w:r w:rsidR="00590B17">
        <w:t xml:space="preserve">nominally </w:t>
      </w:r>
      <w:r w:rsidR="00CD1DF7">
        <w:t>monthly) to</w:t>
      </w:r>
      <w:r w:rsidR="00AE1940">
        <w:t xml:space="preserve"> a</w:t>
      </w:r>
      <w:r w:rsidR="00A57676" w:rsidRPr="000D6634">
        <w:t>ssess</w:t>
      </w:r>
      <w:r w:rsidR="00CD1DF7">
        <w:t xml:space="preserve"> </w:t>
      </w:r>
      <w:r w:rsidR="00A57676" w:rsidRPr="000D6634">
        <w:t>a</w:t>
      </w:r>
      <w:r w:rsidR="00CD1DF7">
        <w:t>ll</w:t>
      </w:r>
      <w:r w:rsidR="00A57676" w:rsidRPr="000D6634">
        <w:t xml:space="preserve"> proposed</w:t>
      </w:r>
      <w:r w:rsidR="00572FE0">
        <w:t xml:space="preserve"> (Open)</w:t>
      </w:r>
      <w:r w:rsidR="000B2633">
        <w:t xml:space="preserve"> Standard and Minor</w:t>
      </w:r>
      <w:r w:rsidR="00A57676" w:rsidRPr="000D6634">
        <w:t xml:space="preserve"> </w:t>
      </w:r>
      <w:r w:rsidR="007E1621">
        <w:t xml:space="preserve">RFCs and determine the actions to </w:t>
      </w:r>
      <w:r w:rsidR="00572FE0">
        <w:t>take</w:t>
      </w:r>
      <w:r w:rsidR="00A57676" w:rsidRPr="000D6634">
        <w:t xml:space="preserve">. </w:t>
      </w:r>
      <w:r w:rsidR="00901AAB">
        <w:t>Or the DA</w:t>
      </w:r>
      <w:r w:rsidR="00901AAB" w:rsidRPr="000D6634">
        <w:t xml:space="preserve"> </w:t>
      </w:r>
      <w:r w:rsidR="00590B17">
        <w:t xml:space="preserve">sets up the  required Design Issue Resolution Group(s) if the DA determines the RFC warrants more in-depth analysis/work </w:t>
      </w:r>
      <w:r w:rsidR="00901AAB">
        <w:t xml:space="preserve"> to pro</w:t>
      </w:r>
      <w:r w:rsidR="00590B17">
        <w:t>cess the RFC</w:t>
      </w:r>
      <w:r w:rsidR="00901AAB" w:rsidRPr="000D6634">
        <w:t>.</w:t>
      </w:r>
      <w:r w:rsidR="00901AAB">
        <w:t xml:space="preserve"> </w:t>
      </w:r>
    </w:p>
    <w:p w14:paraId="367BBFBC" w14:textId="7ED0031B" w:rsidR="00D91249" w:rsidRDefault="00D91249" w:rsidP="00901AAB">
      <w:pPr>
        <w:pStyle w:val="MHHSBody"/>
      </w:pPr>
      <w:r>
        <w:t xml:space="preserve">The DA will also review </w:t>
      </w:r>
      <w:r w:rsidR="00BA143A">
        <w:t xml:space="preserve">and assess any RFCs which have been assigned to a </w:t>
      </w:r>
      <w:r w:rsidR="00F23F7D">
        <w:t xml:space="preserve">Design Issue Resolution Groups </w:t>
      </w:r>
      <w:r w:rsidR="00BA143A">
        <w:t xml:space="preserve"> and are now ready for </w:t>
      </w:r>
      <w:r w:rsidR="001C7BCE">
        <w:t>review.</w:t>
      </w:r>
    </w:p>
    <w:p w14:paraId="72CF440B" w14:textId="60B68E4A" w:rsidR="00770D87" w:rsidRDefault="00770D87" w:rsidP="00F42D6C">
      <w:pPr>
        <w:pStyle w:val="MHHSBody"/>
      </w:pPr>
      <w:r>
        <w:lastRenderedPageBreak/>
        <w:t>For each RFC</w:t>
      </w:r>
      <w:r w:rsidR="00F23F7D">
        <w:t>,</w:t>
      </w:r>
      <w:r>
        <w:t xml:space="preserve"> t</w:t>
      </w:r>
      <w:r w:rsidR="00AF66A7">
        <w:t>he DA</w:t>
      </w:r>
      <w:r w:rsidR="00A57676" w:rsidRPr="000D6634">
        <w:t xml:space="preserve"> </w:t>
      </w:r>
      <w:r>
        <w:t>will:</w:t>
      </w:r>
    </w:p>
    <w:p w14:paraId="42A1060C" w14:textId="0AD5DCE0" w:rsidR="00A57676" w:rsidRPr="000D6634" w:rsidRDefault="00A57676" w:rsidP="002220DE">
      <w:pPr>
        <w:pStyle w:val="MHHSBody"/>
        <w:numPr>
          <w:ilvl w:val="0"/>
          <w:numId w:val="21"/>
        </w:numPr>
      </w:pPr>
      <w:r w:rsidRPr="000D6634">
        <w:t xml:space="preserve">understand the effects of the </w:t>
      </w:r>
      <w:r w:rsidR="00F23F7D">
        <w:t>RFC</w:t>
      </w:r>
      <w:r w:rsidRPr="000D6634">
        <w:t xml:space="preserve"> and identif</w:t>
      </w:r>
      <w:r w:rsidR="00F23F7D">
        <w:t>y</w:t>
      </w:r>
      <w:r w:rsidRPr="000D6634">
        <w:t xml:space="preserve"> predicted </w:t>
      </w:r>
      <w:r w:rsidR="005A7354">
        <w:t>impacts</w:t>
      </w:r>
      <w:r w:rsidR="007472CF">
        <w:t xml:space="preserve"> / </w:t>
      </w:r>
      <w:r w:rsidRPr="000D6634">
        <w:t>performance</w:t>
      </w:r>
      <w:r w:rsidR="00F23F7D">
        <w:t xml:space="preserve"> impacts on PPs</w:t>
      </w:r>
      <w:r w:rsidRPr="000D6634">
        <w:t xml:space="preserve">. This can be determined from the requirements mentioned in the RFC, acceptance criteria, discussing with relevant </w:t>
      </w:r>
      <w:r w:rsidR="00F23F7D">
        <w:t>PPs</w:t>
      </w:r>
      <w:r w:rsidRPr="000D6634">
        <w:t>.</w:t>
      </w:r>
    </w:p>
    <w:p w14:paraId="5DD4E63E" w14:textId="651EADB3" w:rsidR="00BC32EF" w:rsidRDefault="00A57676" w:rsidP="002220DE">
      <w:pPr>
        <w:pStyle w:val="MHHSBody"/>
        <w:numPr>
          <w:ilvl w:val="0"/>
          <w:numId w:val="21"/>
        </w:numPr>
      </w:pPr>
      <w:r w:rsidRPr="009D2CFD">
        <w:t>assess risks and conducts analysis</w:t>
      </w:r>
      <w:r w:rsidR="00023F24">
        <w:t xml:space="preserve"> with r</w:t>
      </w:r>
      <w:r w:rsidRPr="000D6634">
        <w:t xml:space="preserve">espect to </w:t>
      </w:r>
      <w:r w:rsidR="00C101F5">
        <w:t>impact on the design or TOM</w:t>
      </w:r>
      <w:r w:rsidR="00023F24">
        <w:t xml:space="preserve"> of the change</w:t>
      </w:r>
      <w:r w:rsidRPr="000D6634">
        <w:t xml:space="preserve"> to find if the proposed change is a viable option. </w:t>
      </w:r>
    </w:p>
    <w:p w14:paraId="4A6D3D1A" w14:textId="7A8100B9" w:rsidR="00A57676" w:rsidRPr="000D6634" w:rsidRDefault="00A57676" w:rsidP="009D2CFD">
      <w:pPr>
        <w:pStyle w:val="MHHSBody"/>
      </w:pPr>
      <w:r w:rsidRPr="000D6634">
        <w:t xml:space="preserve">The analysis </w:t>
      </w:r>
      <w:r w:rsidR="00F23F7D">
        <w:t>will</w:t>
      </w:r>
      <w:r w:rsidRPr="000D6634">
        <w:t xml:space="preserve"> include different factors:</w:t>
      </w:r>
    </w:p>
    <w:p w14:paraId="5BCDE151" w14:textId="77777777" w:rsidR="00A57676" w:rsidRPr="000D6634" w:rsidRDefault="00A57676" w:rsidP="002220DE">
      <w:pPr>
        <w:pStyle w:val="MHHSBody"/>
        <w:numPr>
          <w:ilvl w:val="0"/>
          <w:numId w:val="13"/>
        </w:numPr>
      </w:pPr>
      <w:r w:rsidRPr="000D6634">
        <w:t>Cost-benefit (Cost effectiveness)</w:t>
      </w:r>
    </w:p>
    <w:p w14:paraId="0449B639" w14:textId="77777777" w:rsidR="00A57676" w:rsidRPr="000D6634" w:rsidRDefault="00A57676" w:rsidP="002220DE">
      <w:pPr>
        <w:pStyle w:val="MHHSBody"/>
        <w:numPr>
          <w:ilvl w:val="0"/>
          <w:numId w:val="13"/>
        </w:numPr>
      </w:pPr>
      <w:r w:rsidRPr="000D6634">
        <w:t>Resource availability</w:t>
      </w:r>
    </w:p>
    <w:p w14:paraId="1AE05B5C" w14:textId="77777777" w:rsidR="00A57676" w:rsidRPr="000D6634" w:rsidRDefault="00A57676" w:rsidP="002220DE">
      <w:pPr>
        <w:pStyle w:val="MHHSBody"/>
        <w:numPr>
          <w:ilvl w:val="0"/>
          <w:numId w:val="13"/>
        </w:numPr>
      </w:pPr>
      <w:r w:rsidRPr="000D6634">
        <w:t>Identified Risks</w:t>
      </w:r>
    </w:p>
    <w:p w14:paraId="2C1DAA2C" w14:textId="2982D2C3" w:rsidR="00A57676" w:rsidRPr="000D6634" w:rsidRDefault="00A57676" w:rsidP="002220DE">
      <w:pPr>
        <w:pStyle w:val="MHHSBody"/>
        <w:numPr>
          <w:ilvl w:val="0"/>
          <w:numId w:val="13"/>
        </w:numPr>
      </w:pPr>
      <w:r w:rsidRPr="000D6634">
        <w:t xml:space="preserve">Impact on </w:t>
      </w:r>
      <w:r w:rsidR="004357D4">
        <w:t>the design, the TOM</w:t>
      </w:r>
      <w:r w:rsidR="00524655">
        <w:t xml:space="preserve"> and associated artefacts </w:t>
      </w:r>
    </w:p>
    <w:p w14:paraId="63F38438" w14:textId="1ADC3FE9" w:rsidR="003F7DC1" w:rsidRDefault="00F23F7D" w:rsidP="002220DE">
      <w:pPr>
        <w:pStyle w:val="MHHSBody"/>
        <w:numPr>
          <w:ilvl w:val="0"/>
          <w:numId w:val="13"/>
        </w:numPr>
      </w:pPr>
      <w:r>
        <w:t>Regulatory or Code</w:t>
      </w:r>
      <w:r w:rsidR="00A57676" w:rsidRPr="000D6634">
        <w:t xml:space="preserve"> requirements (if any)</w:t>
      </w:r>
    </w:p>
    <w:p w14:paraId="7099041D" w14:textId="27F84FEE" w:rsidR="007D5216" w:rsidRDefault="007D5216" w:rsidP="007D5216">
      <w:pPr>
        <w:pStyle w:val="MHHSBody"/>
      </w:pPr>
      <w:r>
        <w:t>For Minor changes sufficient information should already be present</w:t>
      </w:r>
      <w:r w:rsidR="00C74632">
        <w:t xml:space="preserve"> within the RFC</w:t>
      </w:r>
      <w:r w:rsidR="006C0774">
        <w:t xml:space="preserve"> to review</w:t>
      </w:r>
      <w:r w:rsidR="00C968BD">
        <w:t xml:space="preserve">, this will be discussed and </w:t>
      </w:r>
      <w:r w:rsidR="00A176BB">
        <w:t xml:space="preserve">subject to </w:t>
      </w:r>
      <w:r w:rsidR="00653E10">
        <w:t xml:space="preserve">unanimous </w:t>
      </w:r>
      <w:r w:rsidR="00E93C66">
        <w:t>agreement</w:t>
      </w:r>
      <w:r w:rsidR="00653E10">
        <w:t xml:space="preserve"> </w:t>
      </w:r>
      <w:r w:rsidR="00E93C66">
        <w:t xml:space="preserve">by DA taken forward to for the design to be </w:t>
      </w:r>
      <w:r w:rsidR="00FC0853">
        <w:t>implemented</w:t>
      </w:r>
      <w:r w:rsidR="00E93C66">
        <w:t xml:space="preserve"> and communicated</w:t>
      </w:r>
      <w:r w:rsidR="00FC0853">
        <w:t xml:space="preserve"> to DAG and industry</w:t>
      </w:r>
      <w:r w:rsidR="006C0774">
        <w:t>.</w:t>
      </w:r>
    </w:p>
    <w:p w14:paraId="11542F5A" w14:textId="3F78F17A" w:rsidR="00C74632" w:rsidRDefault="00C74632" w:rsidP="007D5216">
      <w:pPr>
        <w:pStyle w:val="MHHSBody"/>
      </w:pPr>
      <w:r>
        <w:t xml:space="preserve">For some Major </w:t>
      </w:r>
      <w:r w:rsidR="00E03DEC">
        <w:t>changes,</w:t>
      </w:r>
      <w:r>
        <w:t xml:space="preserve"> this may involve the bringing together of SMEs </w:t>
      </w:r>
      <w:r w:rsidR="00F23F7D">
        <w:t xml:space="preserve">in a Design Issue Resolution Groups </w:t>
      </w:r>
      <w:r>
        <w:t xml:space="preserve"> to </w:t>
      </w:r>
      <w:r w:rsidR="00F23F7D">
        <w:t>recommend</w:t>
      </w:r>
      <w:r>
        <w:t xml:space="preserve"> the best approach, impacts on other changes and implementation dates</w:t>
      </w:r>
      <w:r w:rsidR="006A5EDD">
        <w:t xml:space="preserve"> (see section 5.6 Assess</w:t>
      </w:r>
      <w:r w:rsidR="002F3D1C">
        <w:t xml:space="preserve"> Change Impacts)</w:t>
      </w:r>
      <w:r w:rsidR="006C0774">
        <w:t>.</w:t>
      </w:r>
    </w:p>
    <w:p w14:paraId="174296EA" w14:textId="3BB0EBCE" w:rsidR="00C000FF" w:rsidRDefault="00FF10AB" w:rsidP="003F7DC1">
      <w:pPr>
        <w:pStyle w:val="MHHSBody"/>
      </w:pPr>
      <w:r>
        <w:t xml:space="preserve">Based on the DA review </w:t>
      </w:r>
      <w:r w:rsidR="003F7DC1">
        <w:t>Outcome</w:t>
      </w:r>
      <w:r w:rsidR="0004202F">
        <w:t>:</w:t>
      </w:r>
    </w:p>
    <w:p w14:paraId="41E9E87C" w14:textId="6F5650D4" w:rsidR="00C000FF" w:rsidRDefault="00C000FF" w:rsidP="003F7DC1">
      <w:pPr>
        <w:pStyle w:val="MHHSBody"/>
      </w:pPr>
      <w:r>
        <w:t>If RFC is</w:t>
      </w:r>
      <w:r w:rsidR="003F7DC1">
        <w:t xml:space="preserve"> accept</w:t>
      </w:r>
      <w:r>
        <w:t>ed</w:t>
      </w:r>
      <w:r w:rsidR="00E03DEC">
        <w:t>,</w:t>
      </w:r>
      <w:r>
        <w:t xml:space="preserve"> the</w:t>
      </w:r>
      <w:r w:rsidR="0004202F">
        <w:t>n</w:t>
      </w:r>
    </w:p>
    <w:p w14:paraId="14554A24" w14:textId="77777777" w:rsidR="00DE6547" w:rsidRDefault="00C000FF" w:rsidP="002220DE">
      <w:pPr>
        <w:pStyle w:val="MHHSBody"/>
        <w:numPr>
          <w:ilvl w:val="0"/>
          <w:numId w:val="22"/>
        </w:numPr>
      </w:pPr>
      <w:r>
        <w:t xml:space="preserve">Update RFC status </w:t>
      </w:r>
      <w:r w:rsidR="00DE6547">
        <w:t>to Accepted</w:t>
      </w:r>
    </w:p>
    <w:p w14:paraId="5C9F19A1" w14:textId="77777777" w:rsidR="00DE6547" w:rsidRDefault="00DE6547" w:rsidP="002220DE">
      <w:pPr>
        <w:pStyle w:val="MHHSBody"/>
        <w:numPr>
          <w:ilvl w:val="0"/>
          <w:numId w:val="22"/>
        </w:numPr>
      </w:pPr>
      <w:r>
        <w:t>Log DA Review date</w:t>
      </w:r>
    </w:p>
    <w:p w14:paraId="498CC8B2" w14:textId="5CD7ED07" w:rsidR="008B292B" w:rsidRDefault="00493314" w:rsidP="003F7DC1">
      <w:pPr>
        <w:pStyle w:val="MHHSBody"/>
      </w:pPr>
      <w:r>
        <w:t>If RFC requires</w:t>
      </w:r>
      <w:r w:rsidR="003F7DC1">
        <w:t xml:space="preserve"> further</w:t>
      </w:r>
      <w:r>
        <w:t xml:space="preserve"> </w:t>
      </w:r>
      <w:r w:rsidR="00CB7E4B">
        <w:t>investigation,</w:t>
      </w:r>
      <w:r w:rsidR="008B292B">
        <w:t xml:space="preserve"> then</w:t>
      </w:r>
    </w:p>
    <w:p w14:paraId="54CE15A1" w14:textId="029FCD64" w:rsidR="007C1A91" w:rsidRDefault="008B292B" w:rsidP="002220DE">
      <w:pPr>
        <w:pStyle w:val="MHHSBody"/>
        <w:numPr>
          <w:ilvl w:val="0"/>
          <w:numId w:val="23"/>
        </w:numPr>
      </w:pPr>
      <w:r>
        <w:t xml:space="preserve">Update the RFC status to </w:t>
      </w:r>
      <w:r w:rsidR="007C1A91">
        <w:t>Investigation</w:t>
      </w:r>
    </w:p>
    <w:p w14:paraId="78F34947" w14:textId="014AB317" w:rsidR="007C1A91" w:rsidRDefault="007C1A91" w:rsidP="002220DE">
      <w:pPr>
        <w:pStyle w:val="MHHSBody"/>
        <w:numPr>
          <w:ilvl w:val="0"/>
          <w:numId w:val="23"/>
        </w:numPr>
      </w:pPr>
      <w:r>
        <w:t>Identify the</w:t>
      </w:r>
      <w:r w:rsidR="0095123D">
        <w:t xml:space="preserve"> Design W</w:t>
      </w:r>
      <w:r>
        <w:t>orkgroup assigned</w:t>
      </w:r>
      <w:r w:rsidR="0095123D">
        <w:t xml:space="preserve"> (or SME)</w:t>
      </w:r>
    </w:p>
    <w:p w14:paraId="2E89588D" w14:textId="77777777" w:rsidR="007C1A91" w:rsidRDefault="007C1A91" w:rsidP="002220DE">
      <w:pPr>
        <w:pStyle w:val="MHHSBody"/>
        <w:numPr>
          <w:ilvl w:val="0"/>
          <w:numId w:val="23"/>
        </w:numPr>
      </w:pPr>
      <w:r>
        <w:t>Log DA review date</w:t>
      </w:r>
    </w:p>
    <w:p w14:paraId="3EF9C704" w14:textId="7EEEA53B" w:rsidR="0004202F" w:rsidRDefault="00583D3E" w:rsidP="003F7DC1">
      <w:pPr>
        <w:pStyle w:val="MHHSBody"/>
      </w:pPr>
      <w:r>
        <w:t>If RFC is</w:t>
      </w:r>
      <w:r w:rsidR="003F7DC1">
        <w:t xml:space="preserve"> reject</w:t>
      </w:r>
      <w:r>
        <w:t>ed</w:t>
      </w:r>
      <w:r w:rsidR="00E03DEC">
        <w:t>,</w:t>
      </w:r>
      <w:r w:rsidR="0004202F">
        <w:t xml:space="preserve"> then</w:t>
      </w:r>
    </w:p>
    <w:p w14:paraId="24E00E71" w14:textId="77777777" w:rsidR="000243B6" w:rsidRDefault="000243B6" w:rsidP="002220DE">
      <w:pPr>
        <w:pStyle w:val="MHHSBody"/>
        <w:numPr>
          <w:ilvl w:val="0"/>
          <w:numId w:val="24"/>
        </w:numPr>
      </w:pPr>
      <w:r>
        <w:t>Update the RFC status to Rejected</w:t>
      </w:r>
    </w:p>
    <w:p w14:paraId="66153C74" w14:textId="77777777" w:rsidR="00791EC4" w:rsidRDefault="000243B6" w:rsidP="002220DE">
      <w:pPr>
        <w:pStyle w:val="MHHSBody"/>
        <w:numPr>
          <w:ilvl w:val="0"/>
          <w:numId w:val="24"/>
        </w:numPr>
      </w:pPr>
      <w:r>
        <w:t>Record the reason for rejection</w:t>
      </w:r>
    </w:p>
    <w:p w14:paraId="728BDD26" w14:textId="77777777" w:rsidR="00791EC4" w:rsidRDefault="00791EC4" w:rsidP="002220DE">
      <w:pPr>
        <w:pStyle w:val="MHHSBody"/>
        <w:numPr>
          <w:ilvl w:val="0"/>
          <w:numId w:val="24"/>
        </w:numPr>
      </w:pPr>
      <w:r>
        <w:t>Log Da Review date</w:t>
      </w:r>
    </w:p>
    <w:p w14:paraId="3C83448A" w14:textId="1DD4AD24" w:rsidR="00DB59BF" w:rsidRDefault="00DB59BF" w:rsidP="00DB59BF">
      <w:pPr>
        <w:pStyle w:val="MHHSBody"/>
      </w:pPr>
      <w:r>
        <w:t xml:space="preserve">If </w:t>
      </w:r>
      <w:r w:rsidR="00CA2F40">
        <w:t xml:space="preserve">an </w:t>
      </w:r>
      <w:r>
        <w:t>RFC</w:t>
      </w:r>
      <w:r w:rsidR="00257A2B">
        <w:t xml:space="preserve"> (or set of RFC’s)</w:t>
      </w:r>
      <w:r>
        <w:t xml:space="preserve"> </w:t>
      </w:r>
      <w:r w:rsidR="00CA2F40">
        <w:t xml:space="preserve">has significant impact on Programme timescales </w:t>
      </w:r>
      <w:r w:rsidR="00257A2B">
        <w:t xml:space="preserve">or </w:t>
      </w:r>
      <w:r w:rsidR="00794AD7">
        <w:t>costs,</w:t>
      </w:r>
      <w:r w:rsidR="00257A2B">
        <w:t xml:space="preserve"> then</w:t>
      </w:r>
    </w:p>
    <w:p w14:paraId="5D1779DA" w14:textId="50CCB232" w:rsidR="00257A2B" w:rsidRDefault="00627903" w:rsidP="002220DE">
      <w:pPr>
        <w:pStyle w:val="MHHSBody"/>
        <w:numPr>
          <w:ilvl w:val="0"/>
          <w:numId w:val="27"/>
        </w:numPr>
      </w:pPr>
      <w:r>
        <w:t xml:space="preserve">Raise a CR with the programme to escalate the </w:t>
      </w:r>
      <w:r w:rsidR="002F68F6">
        <w:t>RFC(s) before these changes can be actioned</w:t>
      </w:r>
    </w:p>
    <w:p w14:paraId="7EDA4F1E" w14:textId="028B99B0" w:rsidR="00E305C4" w:rsidRDefault="00E305C4" w:rsidP="002220DE">
      <w:pPr>
        <w:pStyle w:val="MHHSBody"/>
        <w:numPr>
          <w:ilvl w:val="0"/>
          <w:numId w:val="27"/>
        </w:numPr>
      </w:pPr>
      <w:r>
        <w:t>Update the RFC status to Escalated</w:t>
      </w:r>
    </w:p>
    <w:p w14:paraId="6FD5C974" w14:textId="6527EBE8" w:rsidR="00E305C4" w:rsidRDefault="00E305C4" w:rsidP="002220DE">
      <w:pPr>
        <w:pStyle w:val="MHHSBody"/>
        <w:numPr>
          <w:ilvl w:val="0"/>
          <w:numId w:val="27"/>
        </w:numPr>
      </w:pPr>
      <w:r>
        <w:t xml:space="preserve">Record the CR raised </w:t>
      </w:r>
      <w:r w:rsidR="00404A37">
        <w:t>against the RFC(s)</w:t>
      </w:r>
    </w:p>
    <w:p w14:paraId="38965D44" w14:textId="7E85DD3B" w:rsidR="00404A37" w:rsidRDefault="00404A37" w:rsidP="002220DE">
      <w:pPr>
        <w:pStyle w:val="MHHSBody"/>
        <w:numPr>
          <w:ilvl w:val="0"/>
          <w:numId w:val="27"/>
        </w:numPr>
      </w:pPr>
      <w:r>
        <w:t>Log DA review date</w:t>
      </w:r>
    </w:p>
    <w:p w14:paraId="29966E2F" w14:textId="0302ED10" w:rsidR="006742B8" w:rsidRDefault="00FC0853" w:rsidP="006742B8">
      <w:pPr>
        <w:pStyle w:val="MHHSBody"/>
      </w:pPr>
      <w:r>
        <w:t xml:space="preserve">Whether </w:t>
      </w:r>
      <w:r w:rsidR="00C148BD">
        <w:t xml:space="preserve">via </w:t>
      </w:r>
      <w:r w:rsidR="00A96C0E">
        <w:t xml:space="preserve">direct </w:t>
      </w:r>
      <w:r w:rsidR="00C148BD">
        <w:t xml:space="preserve">DA </w:t>
      </w:r>
      <w:r w:rsidR="00A96C0E">
        <w:t xml:space="preserve">analysis </w:t>
      </w:r>
      <w:r w:rsidR="00C148BD">
        <w:t>or a Design Issue Resolution Group p</w:t>
      </w:r>
      <w:r w:rsidR="00E27B15">
        <w:t xml:space="preserve">resent </w:t>
      </w:r>
      <w:r w:rsidR="006F7AC8">
        <w:t>the outcomes along with recommendations</w:t>
      </w:r>
      <w:r w:rsidR="00186B98">
        <w:t xml:space="preserve"> / escalations</w:t>
      </w:r>
      <w:r w:rsidR="006F7AC8">
        <w:t xml:space="preserve"> to the Design Advisory Group</w:t>
      </w:r>
      <w:r w:rsidR="00186B98">
        <w:t xml:space="preserve"> for</w:t>
      </w:r>
      <w:r w:rsidR="00C54FA3">
        <w:t xml:space="preserve"> review</w:t>
      </w:r>
      <w:r w:rsidR="00186B98">
        <w:t xml:space="preserve"> approval</w:t>
      </w:r>
      <w:r w:rsidR="00D318CE">
        <w:t xml:space="preserve"> and subsequent implementation.</w:t>
      </w:r>
      <w:r w:rsidR="006742B8" w:rsidRPr="006742B8">
        <w:t xml:space="preserve"> </w:t>
      </w:r>
    </w:p>
    <w:p w14:paraId="386879DE" w14:textId="279F6946" w:rsidR="006742B8" w:rsidRDefault="006742B8" w:rsidP="006742B8">
      <w:pPr>
        <w:pStyle w:val="MHHSBody"/>
      </w:pPr>
      <w:r w:rsidRPr="00791EC4">
        <w:t>Inform</w:t>
      </w:r>
      <w:r w:rsidRPr="000D6634">
        <w:t xml:space="preserve"> </w:t>
      </w:r>
      <w:r>
        <w:t>the original requestor of review outcome for the RFC.</w:t>
      </w:r>
    </w:p>
    <w:p w14:paraId="130D3903" w14:textId="1B181750" w:rsidR="00A57676" w:rsidRDefault="00A57676" w:rsidP="00BB2CFE">
      <w:pPr>
        <w:pStyle w:val="MHHSBody"/>
      </w:pPr>
    </w:p>
    <w:p w14:paraId="07E48F82" w14:textId="12B7A683" w:rsidR="00472396" w:rsidRPr="00DB26E9" w:rsidRDefault="00472396" w:rsidP="002220DE">
      <w:pPr>
        <w:pStyle w:val="Heading2"/>
      </w:pPr>
      <w:bookmarkStart w:id="19" w:name="_Toc120885465"/>
      <w:r w:rsidRPr="00DB26E9">
        <w:t xml:space="preserve">Emergency </w:t>
      </w:r>
      <w:r>
        <w:t>C</w:t>
      </w:r>
      <w:r w:rsidRPr="00DB26E9">
        <w:t>hange</w:t>
      </w:r>
      <w:r>
        <w:t xml:space="preserve"> Authorisation</w:t>
      </w:r>
      <w:bookmarkEnd w:id="19"/>
    </w:p>
    <w:p w14:paraId="2873ADAE" w14:textId="17EEDF24" w:rsidR="00F5133F" w:rsidRDefault="00472396" w:rsidP="00472396">
      <w:pPr>
        <w:pStyle w:val="ElexonBody"/>
      </w:pPr>
      <w:r>
        <w:t>Where the DCTG has identified that a</w:t>
      </w:r>
      <w:r w:rsidR="00FC071D">
        <w:t>n RFC</w:t>
      </w:r>
      <w:r>
        <w:t xml:space="preserve"> has a significant and immediate impact on the MHHS service</w:t>
      </w:r>
      <w:r w:rsidR="0032179C">
        <w:t xml:space="preserve">, </w:t>
      </w:r>
      <w:r w:rsidR="0097095E">
        <w:t>e.g.</w:t>
      </w:r>
      <w:r w:rsidR="0032179C">
        <w:t xml:space="preserve"> SDS, ADS, etc</w:t>
      </w:r>
      <w:r w:rsidR="00F5133F">
        <w:t>.</w:t>
      </w:r>
      <w:r w:rsidR="005C71E3">
        <w:t xml:space="preserve"> </w:t>
      </w:r>
      <w:r w:rsidR="00A65A47">
        <w:t>A</w:t>
      </w:r>
      <w:r w:rsidR="005C71E3" w:rsidRPr="005C71E3">
        <w:t xml:space="preserve">n </w:t>
      </w:r>
      <w:r w:rsidR="00597E85">
        <w:t>extraordinary</w:t>
      </w:r>
      <w:r w:rsidR="005C71E3" w:rsidRPr="005C71E3">
        <w:t xml:space="preserve"> </w:t>
      </w:r>
      <w:r w:rsidR="00A65A47">
        <w:t xml:space="preserve">Design Authority </w:t>
      </w:r>
      <w:r w:rsidR="00E804A6">
        <w:t>meeting</w:t>
      </w:r>
      <w:r w:rsidR="005C71E3" w:rsidRPr="005C71E3">
        <w:t xml:space="preserve"> will be convened in which the </w:t>
      </w:r>
      <w:r w:rsidR="00613AB1">
        <w:t>Emergency</w:t>
      </w:r>
      <w:r w:rsidR="006F6758">
        <w:t xml:space="preserve"> RFC</w:t>
      </w:r>
      <w:r w:rsidR="005C71E3" w:rsidRPr="005C71E3">
        <w:t xml:space="preserve"> will be reviewed.  </w:t>
      </w:r>
    </w:p>
    <w:p w14:paraId="66621EA1" w14:textId="00BCA802" w:rsidR="00472396" w:rsidRDefault="00F5133F" w:rsidP="00472396">
      <w:pPr>
        <w:pStyle w:val="ElexonBody"/>
      </w:pPr>
      <w:r>
        <w:lastRenderedPageBreak/>
        <w:t>T</w:t>
      </w:r>
      <w:r w:rsidR="00472396" w:rsidRPr="000D6634">
        <w:t xml:space="preserve">his </w:t>
      </w:r>
      <w:r>
        <w:t>step</w:t>
      </w:r>
      <w:r w:rsidR="00472396" w:rsidRPr="000D6634">
        <w:t xml:space="preserve"> assesses, authori</w:t>
      </w:r>
      <w:r w:rsidR="00472396">
        <w:t>s</w:t>
      </w:r>
      <w:r w:rsidR="00472396" w:rsidRPr="000D6634">
        <w:t xml:space="preserve">es and implements an </w:t>
      </w:r>
      <w:r w:rsidR="008E0901">
        <w:t>e</w:t>
      </w:r>
      <w:r w:rsidR="00472396" w:rsidRPr="000D6634">
        <w:t xml:space="preserve">mergency </w:t>
      </w:r>
      <w:r w:rsidR="008E0901">
        <w:t>c</w:t>
      </w:r>
      <w:r w:rsidR="00472396" w:rsidRPr="000D6634">
        <w:t>hange as quickly as possible</w:t>
      </w:r>
      <w:r w:rsidR="00F576FF" w:rsidRPr="00F576FF">
        <w:t xml:space="preserve"> </w:t>
      </w:r>
      <w:r w:rsidR="00F576FF" w:rsidRPr="000D6634">
        <w:t>without formally</w:t>
      </w:r>
      <w:r w:rsidR="00F576FF">
        <w:t xml:space="preserve"> seeking the approval of the Design Advisory Group</w:t>
      </w:r>
      <w:r w:rsidR="00472396" w:rsidRPr="000D6634">
        <w:t>. This process is invoked if normal Change Management procedures cannot be applied because an emergency requires immediate action.</w:t>
      </w:r>
    </w:p>
    <w:p w14:paraId="7E7909A0" w14:textId="3ED16DA9" w:rsidR="00B109A4" w:rsidRDefault="002433AD" w:rsidP="00472396">
      <w:pPr>
        <w:pStyle w:val="ElexonBody"/>
      </w:pPr>
      <w:r>
        <w:t>Within one working day t</w:t>
      </w:r>
      <w:r w:rsidR="00461458">
        <w:t xml:space="preserve">he </w:t>
      </w:r>
      <w:r w:rsidR="002220DE">
        <w:t xml:space="preserve">DCTG </w:t>
      </w:r>
      <w:r w:rsidR="00461458">
        <w:t>will notify the Design Authority</w:t>
      </w:r>
      <w:r w:rsidR="00F576FF">
        <w:t xml:space="preserve"> </w:t>
      </w:r>
      <w:r w:rsidR="00472396" w:rsidRPr="000D6634">
        <w:t xml:space="preserve"> for approving any emergency changes. </w:t>
      </w:r>
      <w:r w:rsidR="009A5A74">
        <w:t>It is not intended to address emergency changes outside of normal working hours.</w:t>
      </w:r>
    </w:p>
    <w:p w14:paraId="73EDE432" w14:textId="55921B1F" w:rsidR="00B109A4" w:rsidRDefault="00DE530F" w:rsidP="00472396">
      <w:pPr>
        <w:pStyle w:val="ElexonBody"/>
      </w:pPr>
      <w:r>
        <w:t>The</w:t>
      </w:r>
      <w:r w:rsidR="009E2057">
        <w:t xml:space="preserve"> Nominated</w:t>
      </w:r>
      <w:r>
        <w:t xml:space="preserve"> </w:t>
      </w:r>
      <w:r w:rsidR="00E804A6">
        <w:t xml:space="preserve">Emergency </w:t>
      </w:r>
      <w:r>
        <w:t xml:space="preserve">Design Authority will review </w:t>
      </w:r>
      <w:r w:rsidR="005A155B">
        <w:t>decide if Emergency change is required.</w:t>
      </w:r>
    </w:p>
    <w:p w14:paraId="73CEA334" w14:textId="02716B1C" w:rsidR="005A155B" w:rsidRDefault="005A155B" w:rsidP="00472396">
      <w:pPr>
        <w:pStyle w:val="ElexonBody"/>
      </w:pPr>
      <w:r>
        <w:t>If an Emergency is not deemed necessary</w:t>
      </w:r>
      <w:r w:rsidR="00914DB6">
        <w:t>,</w:t>
      </w:r>
      <w:r>
        <w:t xml:space="preserve"> then</w:t>
      </w:r>
    </w:p>
    <w:p w14:paraId="7747798B" w14:textId="42D2D7EA" w:rsidR="005A155B" w:rsidRDefault="005A155B" w:rsidP="002220DE">
      <w:pPr>
        <w:pStyle w:val="ElexonBody"/>
        <w:numPr>
          <w:ilvl w:val="0"/>
          <w:numId w:val="25"/>
        </w:numPr>
      </w:pPr>
      <w:r>
        <w:t xml:space="preserve">Reclassify the </w:t>
      </w:r>
      <w:r w:rsidR="0032179C">
        <w:t>RFC</w:t>
      </w:r>
      <w:r>
        <w:t xml:space="preserve"> to </w:t>
      </w:r>
      <w:r w:rsidR="00C671A4">
        <w:t xml:space="preserve">Major / Minor </w:t>
      </w:r>
      <w:r w:rsidR="00914DB6">
        <w:t>change</w:t>
      </w:r>
    </w:p>
    <w:p w14:paraId="4C38E53F" w14:textId="32AA9823" w:rsidR="00914DB6" w:rsidRDefault="00914DB6" w:rsidP="002220DE">
      <w:pPr>
        <w:pStyle w:val="ElexonBody"/>
        <w:numPr>
          <w:ilvl w:val="0"/>
          <w:numId w:val="25"/>
        </w:numPr>
      </w:pPr>
      <w:r>
        <w:t>Add comments to reflect non-emergency reason</w:t>
      </w:r>
    </w:p>
    <w:p w14:paraId="754F425F" w14:textId="746E0D2B" w:rsidR="00914DB6" w:rsidRDefault="00914DB6" w:rsidP="00472396">
      <w:pPr>
        <w:pStyle w:val="ElexonBody"/>
      </w:pPr>
      <w:r>
        <w:t xml:space="preserve">If an </w:t>
      </w:r>
      <w:r w:rsidR="008E0901">
        <w:t>emergency</w:t>
      </w:r>
      <w:r>
        <w:t xml:space="preserve"> change is approved, then</w:t>
      </w:r>
    </w:p>
    <w:p w14:paraId="6B661018" w14:textId="46B1E4BF" w:rsidR="00914DB6" w:rsidRDefault="00472396" w:rsidP="002220DE">
      <w:pPr>
        <w:pStyle w:val="ElexonBody"/>
        <w:numPr>
          <w:ilvl w:val="0"/>
          <w:numId w:val="26"/>
        </w:numPr>
      </w:pPr>
      <w:r w:rsidRPr="000D6634">
        <w:t xml:space="preserve">The verbal or telephonic approval </w:t>
      </w:r>
      <w:r>
        <w:t>of an emergency change</w:t>
      </w:r>
      <w:r w:rsidRPr="000D6634">
        <w:t xml:space="preserve"> will construe the change management approval</w:t>
      </w:r>
      <w:r w:rsidR="007F5D61">
        <w:t xml:space="preserve"> and </w:t>
      </w:r>
      <w:r w:rsidR="00A87D73">
        <w:t>capture this in change log comments</w:t>
      </w:r>
    </w:p>
    <w:p w14:paraId="1D4A3ACB" w14:textId="4782602B" w:rsidR="00B72812" w:rsidRDefault="00B72812" w:rsidP="002220DE">
      <w:pPr>
        <w:pStyle w:val="ElexonBody"/>
        <w:numPr>
          <w:ilvl w:val="0"/>
          <w:numId w:val="26"/>
        </w:numPr>
      </w:pPr>
      <w:r>
        <w:t>Change RFC Status to Accepted</w:t>
      </w:r>
    </w:p>
    <w:p w14:paraId="14098E30" w14:textId="5F6AA744" w:rsidR="00B72812" w:rsidRDefault="00B72812" w:rsidP="002220DE">
      <w:pPr>
        <w:pStyle w:val="ElexonBody"/>
        <w:numPr>
          <w:ilvl w:val="0"/>
          <w:numId w:val="26"/>
        </w:numPr>
      </w:pPr>
      <w:r>
        <w:t>Update the DA review date</w:t>
      </w:r>
    </w:p>
    <w:p w14:paraId="5D3E045B" w14:textId="41123BEF" w:rsidR="00472396" w:rsidRPr="000D6634" w:rsidRDefault="00472396" w:rsidP="00A87D73">
      <w:pPr>
        <w:pStyle w:val="ElexonBody"/>
        <w:ind w:left="360"/>
      </w:pPr>
      <w:r>
        <w:t xml:space="preserve">Notification </w:t>
      </w:r>
      <w:r w:rsidR="00A87D73">
        <w:t xml:space="preserve">of the Emergency change outcome </w:t>
      </w:r>
      <w:r>
        <w:t>will be sent to the following:</w:t>
      </w:r>
      <w:r w:rsidRPr="000D6634">
        <w:t xml:space="preserve"> </w:t>
      </w:r>
    </w:p>
    <w:p w14:paraId="2F3A0DF9" w14:textId="77777777" w:rsidR="00472396" w:rsidRPr="00851E46" w:rsidRDefault="00472396" w:rsidP="002220DE">
      <w:pPr>
        <w:pStyle w:val="List"/>
        <w:numPr>
          <w:ilvl w:val="0"/>
          <w:numId w:val="11"/>
        </w:numPr>
        <w:ind w:left="1360"/>
        <w:rPr>
          <w:b w:val="0"/>
          <w:bCs w:val="0"/>
          <w:color w:val="auto"/>
        </w:rPr>
      </w:pPr>
      <w:r w:rsidRPr="00851E46">
        <w:rPr>
          <w:b w:val="0"/>
          <w:bCs w:val="0"/>
          <w:color w:val="auto"/>
        </w:rPr>
        <w:t>Change Initiator</w:t>
      </w:r>
    </w:p>
    <w:p w14:paraId="0D7EFD0A" w14:textId="77777777" w:rsidR="00472396" w:rsidRPr="00851E46" w:rsidRDefault="00472396" w:rsidP="002220DE">
      <w:pPr>
        <w:pStyle w:val="List"/>
        <w:numPr>
          <w:ilvl w:val="0"/>
          <w:numId w:val="10"/>
        </w:numPr>
        <w:ind w:left="1360"/>
        <w:rPr>
          <w:b w:val="0"/>
          <w:bCs w:val="0"/>
          <w:color w:val="auto"/>
        </w:rPr>
      </w:pPr>
      <w:r>
        <w:rPr>
          <w:b w:val="0"/>
          <w:bCs w:val="0"/>
          <w:color w:val="auto"/>
        </w:rPr>
        <w:t>SI Design Lead</w:t>
      </w:r>
    </w:p>
    <w:p w14:paraId="5BBE2EC4" w14:textId="77777777" w:rsidR="00472396" w:rsidRDefault="00472396" w:rsidP="002220DE">
      <w:pPr>
        <w:pStyle w:val="List"/>
        <w:numPr>
          <w:ilvl w:val="0"/>
          <w:numId w:val="10"/>
        </w:numPr>
        <w:ind w:left="1360"/>
        <w:rPr>
          <w:b w:val="0"/>
          <w:bCs w:val="0"/>
          <w:color w:val="auto"/>
        </w:rPr>
      </w:pPr>
      <w:r>
        <w:rPr>
          <w:b w:val="0"/>
          <w:bCs w:val="0"/>
          <w:color w:val="auto"/>
        </w:rPr>
        <w:t>SRO Design Lead</w:t>
      </w:r>
    </w:p>
    <w:p w14:paraId="2A14EFA5" w14:textId="77777777" w:rsidR="00472396" w:rsidRPr="00851E46" w:rsidRDefault="00472396" w:rsidP="002220DE">
      <w:pPr>
        <w:pStyle w:val="List"/>
        <w:numPr>
          <w:ilvl w:val="0"/>
          <w:numId w:val="10"/>
        </w:numPr>
        <w:ind w:left="1360"/>
        <w:rPr>
          <w:b w:val="0"/>
          <w:bCs w:val="0"/>
          <w:color w:val="auto"/>
        </w:rPr>
      </w:pPr>
      <w:r w:rsidRPr="00851E46">
        <w:rPr>
          <w:b w:val="0"/>
          <w:bCs w:val="0"/>
          <w:color w:val="auto"/>
        </w:rPr>
        <w:t>Configuration Manager</w:t>
      </w:r>
    </w:p>
    <w:p w14:paraId="003A49A3" w14:textId="77777777" w:rsidR="00472396" w:rsidRPr="00851E46" w:rsidRDefault="00472396" w:rsidP="002220DE">
      <w:pPr>
        <w:pStyle w:val="List"/>
        <w:numPr>
          <w:ilvl w:val="0"/>
          <w:numId w:val="10"/>
        </w:numPr>
        <w:ind w:left="1360"/>
        <w:rPr>
          <w:b w:val="0"/>
          <w:bCs w:val="0"/>
          <w:color w:val="auto"/>
        </w:rPr>
      </w:pPr>
      <w:r w:rsidRPr="00851E46">
        <w:rPr>
          <w:b w:val="0"/>
          <w:bCs w:val="0"/>
          <w:color w:val="auto"/>
        </w:rPr>
        <w:t xml:space="preserve">Domain </w:t>
      </w:r>
      <w:r>
        <w:rPr>
          <w:b w:val="0"/>
          <w:bCs w:val="0"/>
          <w:color w:val="auto"/>
        </w:rPr>
        <w:t>Subject Matter Expert</w:t>
      </w:r>
      <w:r w:rsidRPr="00851E46">
        <w:rPr>
          <w:b w:val="0"/>
          <w:bCs w:val="0"/>
          <w:color w:val="auto"/>
        </w:rPr>
        <w:t xml:space="preserve">(s) </w:t>
      </w:r>
    </w:p>
    <w:p w14:paraId="5727AAA2" w14:textId="77777777" w:rsidR="00472396" w:rsidRPr="00851E46" w:rsidRDefault="00472396" w:rsidP="002220DE">
      <w:pPr>
        <w:pStyle w:val="List"/>
        <w:numPr>
          <w:ilvl w:val="0"/>
          <w:numId w:val="10"/>
        </w:numPr>
        <w:ind w:left="1360"/>
        <w:rPr>
          <w:b w:val="0"/>
          <w:bCs w:val="0"/>
          <w:color w:val="auto"/>
        </w:rPr>
      </w:pPr>
      <w:r w:rsidRPr="00851E46">
        <w:rPr>
          <w:b w:val="0"/>
          <w:bCs w:val="0"/>
          <w:color w:val="auto"/>
        </w:rPr>
        <w:t>Depending on the nature of the change, change manager determine the other members of the ECAB.</w:t>
      </w:r>
    </w:p>
    <w:p w14:paraId="669F7DC9" w14:textId="77777777" w:rsidR="00E7427A" w:rsidRPr="000D6634" w:rsidRDefault="00E7427A" w:rsidP="00E7427A"/>
    <w:p w14:paraId="0FA96A67" w14:textId="517D2CBA" w:rsidR="00E7427A" w:rsidRPr="00DB26E9" w:rsidRDefault="00B97F36" w:rsidP="002220DE">
      <w:pPr>
        <w:pStyle w:val="Heading2"/>
      </w:pPr>
      <w:bookmarkStart w:id="20" w:name="_Toc120885466"/>
      <w:r>
        <w:t>Assess</w:t>
      </w:r>
      <w:r w:rsidR="00037D1B">
        <w:t xml:space="preserve"> Change Impacts</w:t>
      </w:r>
      <w:bookmarkEnd w:id="20"/>
      <w:r>
        <w:t xml:space="preserve"> </w:t>
      </w:r>
    </w:p>
    <w:p w14:paraId="7FDA4AA7" w14:textId="38C155BE" w:rsidR="00E7427A" w:rsidRDefault="00844E87" w:rsidP="00A57676">
      <w:r w:rsidRPr="000D6634">
        <w:t xml:space="preserve">Significant Changes are passed on </w:t>
      </w:r>
      <w:r w:rsidR="00264CBF">
        <w:t>from</w:t>
      </w:r>
      <w:r w:rsidRPr="000D6634">
        <w:t xml:space="preserve"> the </w:t>
      </w:r>
      <w:r>
        <w:t xml:space="preserve">Design Authority </w:t>
      </w:r>
      <w:r w:rsidRPr="000D6634">
        <w:t>for assessment</w:t>
      </w:r>
      <w:r>
        <w:t xml:space="preserve">, this may involve the bringing together of SMEs via an </w:t>
      </w:r>
      <w:r w:rsidR="000E41DB">
        <w:t xml:space="preserve">Design Issue Resolution Groups </w:t>
      </w:r>
      <w:r>
        <w:t xml:space="preserve"> to agree the best approach, impacts on other changes and implementation dates</w:t>
      </w:r>
      <w:r w:rsidR="009940EF">
        <w:t>.</w:t>
      </w:r>
      <w:r w:rsidR="002208D2">
        <w:t xml:space="preserve"> The Design Authority will provide clear </w:t>
      </w:r>
      <w:r w:rsidR="00EA0B7F">
        <w:t>guidelines</w:t>
      </w:r>
      <w:r w:rsidR="002208D2">
        <w:t xml:space="preserve"> </w:t>
      </w:r>
      <w:r w:rsidR="003062B3">
        <w:t>to the working group on</w:t>
      </w:r>
      <w:r w:rsidR="00B358CE">
        <w:t xml:space="preserve"> assessments and</w:t>
      </w:r>
      <w:r w:rsidR="003062B3">
        <w:t xml:space="preserve"> expected response</w:t>
      </w:r>
      <w:r w:rsidR="007A565B">
        <w:t xml:space="preserve"> times</w:t>
      </w:r>
      <w:r w:rsidR="00B358CE">
        <w:t>.</w:t>
      </w:r>
    </w:p>
    <w:p w14:paraId="33FEFD93" w14:textId="77777777" w:rsidR="009940EF" w:rsidRDefault="009940EF" w:rsidP="00A57676"/>
    <w:p w14:paraId="60C37461" w14:textId="4F4E94F6" w:rsidR="00BE5C2C" w:rsidRPr="000D6634" w:rsidRDefault="000E41DB" w:rsidP="00BE5C2C">
      <w:r>
        <w:t xml:space="preserve">Design Issue Resolution Groups </w:t>
      </w:r>
      <w:r w:rsidR="009940EF">
        <w:t xml:space="preserve"> wi</w:t>
      </w:r>
      <w:r w:rsidR="00B923ED">
        <w:t>ll</w:t>
      </w:r>
      <w:r w:rsidR="009940EF">
        <w:t xml:space="preserve"> meet as </w:t>
      </w:r>
      <w:r>
        <w:t>agreed by the DA</w:t>
      </w:r>
      <w:r w:rsidR="009940EF">
        <w:t xml:space="preserve"> in order provide a detailed </w:t>
      </w:r>
      <w:r w:rsidR="00BE5C2C">
        <w:t xml:space="preserve">analysis of solution options and impacts. </w:t>
      </w:r>
      <w:r w:rsidR="00BE5C2C" w:rsidRPr="000D6634">
        <w:t>The analysis could include different factors like:</w:t>
      </w:r>
    </w:p>
    <w:p w14:paraId="45549BC2" w14:textId="77777777" w:rsidR="00BE5C2C" w:rsidRPr="000D6634" w:rsidRDefault="00BE5C2C" w:rsidP="002220DE">
      <w:pPr>
        <w:pStyle w:val="MHHSBody"/>
        <w:numPr>
          <w:ilvl w:val="0"/>
          <w:numId w:val="13"/>
        </w:numPr>
      </w:pPr>
      <w:r w:rsidRPr="000D6634">
        <w:t>Cost-benefit (Cost effectiveness)</w:t>
      </w:r>
    </w:p>
    <w:p w14:paraId="59E8383E" w14:textId="77777777" w:rsidR="00BE5C2C" w:rsidRPr="000D6634" w:rsidRDefault="00BE5C2C" w:rsidP="002220DE">
      <w:pPr>
        <w:pStyle w:val="MHHSBody"/>
        <w:numPr>
          <w:ilvl w:val="0"/>
          <w:numId w:val="13"/>
        </w:numPr>
      </w:pPr>
      <w:r w:rsidRPr="000D6634">
        <w:t>Resource availability</w:t>
      </w:r>
    </w:p>
    <w:p w14:paraId="3CC28967" w14:textId="77777777" w:rsidR="00BE5C2C" w:rsidRPr="000D6634" w:rsidRDefault="00BE5C2C" w:rsidP="002220DE">
      <w:pPr>
        <w:pStyle w:val="MHHSBody"/>
        <w:numPr>
          <w:ilvl w:val="0"/>
          <w:numId w:val="13"/>
        </w:numPr>
      </w:pPr>
      <w:r w:rsidRPr="000D6634">
        <w:t>Identified Risks</w:t>
      </w:r>
    </w:p>
    <w:p w14:paraId="0E1DF6F5" w14:textId="77777777" w:rsidR="00BE5C2C" w:rsidRPr="000D6634" w:rsidRDefault="00BE5C2C" w:rsidP="002220DE">
      <w:pPr>
        <w:pStyle w:val="MHHSBody"/>
        <w:numPr>
          <w:ilvl w:val="0"/>
          <w:numId w:val="13"/>
        </w:numPr>
      </w:pPr>
      <w:r w:rsidRPr="000D6634">
        <w:t>Impact on other services and business impact</w:t>
      </w:r>
    </w:p>
    <w:p w14:paraId="2E97D3DF" w14:textId="77777777" w:rsidR="00BE5C2C" w:rsidRDefault="00BE5C2C" w:rsidP="002220DE">
      <w:pPr>
        <w:pStyle w:val="MHHSBody"/>
        <w:numPr>
          <w:ilvl w:val="0"/>
          <w:numId w:val="13"/>
        </w:numPr>
      </w:pPr>
      <w:r w:rsidRPr="000D6634">
        <w:t>Compliance requirements (if any)</w:t>
      </w:r>
    </w:p>
    <w:p w14:paraId="1048CF59" w14:textId="7D8B42B6" w:rsidR="00E7427A" w:rsidRDefault="001F5433" w:rsidP="00A57676">
      <w:r>
        <w:t xml:space="preserve">The </w:t>
      </w:r>
      <w:r w:rsidR="000E41DB">
        <w:t xml:space="preserve">Design Issue Resolution Group </w:t>
      </w:r>
      <w:r w:rsidR="00353398">
        <w:t xml:space="preserve">will </w:t>
      </w:r>
      <w:r w:rsidR="00B923ED">
        <w:t>report back findings</w:t>
      </w:r>
      <w:r w:rsidR="0095123D">
        <w:t xml:space="preserve"> and recommendations</w:t>
      </w:r>
      <w:r w:rsidR="00B923ED">
        <w:t xml:space="preserve"> at the next Design Authority meeting</w:t>
      </w:r>
      <w:r w:rsidR="000E41DB">
        <w:t>.</w:t>
      </w:r>
    </w:p>
    <w:p w14:paraId="6D22B1A4" w14:textId="7F125ED3" w:rsidR="00B923ED" w:rsidRPr="000D6634" w:rsidRDefault="00392DDB" w:rsidP="00A57676">
      <w:r>
        <w:t xml:space="preserve">Additional </w:t>
      </w:r>
      <w:r w:rsidR="00B1255A">
        <w:t>d</w:t>
      </w:r>
      <w:r w:rsidR="00B923ED">
        <w:t xml:space="preserve">etails of </w:t>
      </w:r>
      <w:r>
        <w:t>solutions will be attached to the RFC</w:t>
      </w:r>
      <w:r w:rsidR="0095123D">
        <w:t>.</w:t>
      </w:r>
    </w:p>
    <w:p w14:paraId="61AA1D3D" w14:textId="77777777" w:rsidR="00FB1082" w:rsidRDefault="00FB1082">
      <w:pPr>
        <w:spacing w:after="160" w:line="259" w:lineRule="auto"/>
        <w:rPr>
          <w:rFonts w:ascii="Arial" w:hAnsi="Arial" w:cs="Arial"/>
          <w:b/>
          <w:bCs/>
          <w:color w:val="5161FC" w:themeColor="accent1"/>
          <w:szCs w:val="20"/>
        </w:rPr>
      </w:pPr>
      <w:r>
        <w:br w:type="page"/>
      </w:r>
    </w:p>
    <w:p w14:paraId="7D50F08B" w14:textId="7ED58DB4" w:rsidR="00A57676" w:rsidRPr="00DB26E9" w:rsidRDefault="00A57676" w:rsidP="002220DE">
      <w:pPr>
        <w:pStyle w:val="Heading2"/>
      </w:pPr>
      <w:bookmarkStart w:id="21" w:name="_Toc120885467"/>
      <w:r w:rsidRPr="00DB26E9">
        <w:lastRenderedPageBreak/>
        <w:t xml:space="preserve">Scheduling </w:t>
      </w:r>
      <w:r w:rsidR="00B34799">
        <w:t>Design Change Work</w:t>
      </w:r>
      <w:bookmarkEnd w:id="21"/>
    </w:p>
    <w:p w14:paraId="2528F723" w14:textId="0F8792F1" w:rsidR="00A57676" w:rsidRPr="00FC715B" w:rsidRDefault="004420E0" w:rsidP="00DB62F2">
      <w:pPr>
        <w:pStyle w:val="ElexonBody"/>
      </w:pPr>
      <w:r>
        <w:t>The purpose of this step is t</w:t>
      </w:r>
      <w:r w:rsidRPr="004420E0">
        <w:t>o plan, schedule and control the</w:t>
      </w:r>
      <w:r>
        <w:t xml:space="preserve"> deliver</w:t>
      </w:r>
      <w:r w:rsidR="00B34799">
        <w:t>y of all approved RFC’s</w:t>
      </w:r>
      <w:r w:rsidR="00A57676" w:rsidRPr="00FC715B">
        <w:t>.</w:t>
      </w:r>
    </w:p>
    <w:p w14:paraId="01C7059C" w14:textId="5E105A39" w:rsidR="00B34799" w:rsidRDefault="00B34799" w:rsidP="007A2193">
      <w:pPr>
        <w:pStyle w:val="ElexonBody"/>
      </w:pPr>
      <w:r>
        <w:t>The SI Design team will:</w:t>
      </w:r>
    </w:p>
    <w:p w14:paraId="43FEA550" w14:textId="4719A64F" w:rsidR="00B34799" w:rsidRDefault="00B34799" w:rsidP="002220DE">
      <w:pPr>
        <w:pStyle w:val="ElexonBody"/>
        <w:numPr>
          <w:ilvl w:val="0"/>
          <w:numId w:val="28"/>
        </w:numPr>
      </w:pPr>
      <w:r>
        <w:t xml:space="preserve">Review the current </w:t>
      </w:r>
      <w:r w:rsidR="000B7C4B">
        <w:t xml:space="preserve">list of </w:t>
      </w:r>
      <w:r w:rsidR="007D6F34">
        <w:t xml:space="preserve">planned RFC’s </w:t>
      </w:r>
      <w:r w:rsidR="000B7C4B">
        <w:t>and any newly approved RFC’s</w:t>
      </w:r>
    </w:p>
    <w:p w14:paraId="544B45F2" w14:textId="628B33BB" w:rsidR="00A57676" w:rsidRDefault="000D74E0" w:rsidP="002220DE">
      <w:pPr>
        <w:pStyle w:val="ElexonBody"/>
        <w:numPr>
          <w:ilvl w:val="0"/>
          <w:numId w:val="28"/>
        </w:numPr>
      </w:pPr>
      <w:r>
        <w:t>Follow the Release Management as defined in the release management procedures</w:t>
      </w:r>
      <w:r w:rsidRPr="000D6634">
        <w:t xml:space="preserve"> </w:t>
      </w:r>
      <w:r>
        <w:t>to p</w:t>
      </w:r>
      <w:r w:rsidR="00A57676" w:rsidRPr="000D6634">
        <w:t>repa</w:t>
      </w:r>
      <w:r w:rsidR="000B7C4B">
        <w:t>re</w:t>
      </w:r>
      <w:r w:rsidR="00A57676" w:rsidRPr="000D6634">
        <w:t xml:space="preserve"> the F</w:t>
      </w:r>
      <w:r w:rsidR="002E3073">
        <w:t xml:space="preserve">orward </w:t>
      </w:r>
      <w:r w:rsidR="00A57676" w:rsidRPr="000D6634">
        <w:t>S</w:t>
      </w:r>
      <w:r w:rsidR="002E3073">
        <w:t xml:space="preserve">chedule for </w:t>
      </w:r>
      <w:r w:rsidR="0087774F">
        <w:t xml:space="preserve">Design </w:t>
      </w:r>
      <w:r w:rsidR="00A57676" w:rsidRPr="000D6634">
        <w:t>C</w:t>
      </w:r>
      <w:r w:rsidR="002E3073">
        <w:t>hange</w:t>
      </w:r>
      <w:r w:rsidR="00A57676" w:rsidRPr="000D6634">
        <w:t xml:space="preserve"> after considering all </w:t>
      </w:r>
      <w:r w:rsidR="00855B26">
        <w:t>currently planned</w:t>
      </w:r>
      <w:r w:rsidR="00A57676" w:rsidRPr="000D6634">
        <w:t xml:space="preserve"> RFCs which are still open for implementation. </w:t>
      </w:r>
      <w:r w:rsidR="007E0B88" w:rsidRPr="000D6634">
        <w:t>Also,</w:t>
      </w:r>
      <w:r w:rsidR="00A57676" w:rsidRPr="000D6634">
        <w:t xml:space="preserve"> the ongoing RFC implementations are considered which preparing the schedule of changes. </w:t>
      </w:r>
      <w:r w:rsidR="0087774F">
        <w:t>Design c</w:t>
      </w:r>
      <w:r w:rsidR="00A57676" w:rsidRPr="000D6634">
        <w:t xml:space="preserve">hanges of similar kind are grouped together to help release planning. </w:t>
      </w:r>
    </w:p>
    <w:p w14:paraId="3FE1EE18" w14:textId="00F22F37" w:rsidR="00C56F1F" w:rsidRDefault="003F0E11" w:rsidP="002220DE">
      <w:pPr>
        <w:pStyle w:val="MHHSBody"/>
        <w:numPr>
          <w:ilvl w:val="0"/>
          <w:numId w:val="28"/>
        </w:numPr>
      </w:pPr>
      <w:r w:rsidRPr="000D6634">
        <w:t xml:space="preserve">Assess the </w:t>
      </w:r>
      <w:r>
        <w:t>work p</w:t>
      </w:r>
      <w:r w:rsidRPr="000D6634">
        <w:t>lan for conflicts with other planned/ongoing changes and to check resource availability</w:t>
      </w:r>
    </w:p>
    <w:p w14:paraId="409EE6CC" w14:textId="343EDF6B" w:rsidR="007D6F34" w:rsidRDefault="007D6F34" w:rsidP="002220DE">
      <w:pPr>
        <w:pStyle w:val="ElexonBody"/>
        <w:numPr>
          <w:ilvl w:val="0"/>
          <w:numId w:val="28"/>
        </w:numPr>
      </w:pPr>
      <w:r>
        <w:t xml:space="preserve">Identify the resources </w:t>
      </w:r>
      <w:r w:rsidR="005222B2">
        <w:t>to be assigned to makes changes to the design configuration items</w:t>
      </w:r>
    </w:p>
    <w:p w14:paraId="60EB4FAF" w14:textId="323D84B6" w:rsidR="00946505" w:rsidRDefault="00946505" w:rsidP="002220DE">
      <w:pPr>
        <w:pStyle w:val="ElexonBody"/>
        <w:numPr>
          <w:ilvl w:val="0"/>
          <w:numId w:val="28"/>
        </w:numPr>
      </w:pPr>
      <w:r>
        <w:t>Update the RFC</w:t>
      </w:r>
      <w:r w:rsidR="00314751">
        <w:t xml:space="preserve"> change log</w:t>
      </w:r>
      <w:r>
        <w:t xml:space="preserve"> with the details of the Release </w:t>
      </w:r>
      <w:r w:rsidR="00A6653B">
        <w:t xml:space="preserve">the </w:t>
      </w:r>
      <w:r w:rsidR="000D74E0">
        <w:t>RFC</w:t>
      </w:r>
      <w:r>
        <w:t xml:space="preserve"> is planned for</w:t>
      </w:r>
    </w:p>
    <w:p w14:paraId="64DDCB2D" w14:textId="0EEF69B9" w:rsidR="00935AA6" w:rsidRPr="000D6634" w:rsidRDefault="00935AA6" w:rsidP="002220DE">
      <w:pPr>
        <w:pStyle w:val="ElexonBody"/>
        <w:numPr>
          <w:ilvl w:val="0"/>
          <w:numId w:val="28"/>
        </w:numPr>
      </w:pPr>
      <w:r>
        <w:t>Change RFC status from approved to Planned</w:t>
      </w:r>
    </w:p>
    <w:p w14:paraId="66C74A2D" w14:textId="3E737CD4" w:rsidR="00A57676" w:rsidRPr="000D6634" w:rsidRDefault="00A57676" w:rsidP="002220DE">
      <w:pPr>
        <w:pStyle w:val="ElexonBody"/>
        <w:numPr>
          <w:ilvl w:val="0"/>
          <w:numId w:val="28"/>
        </w:numPr>
      </w:pPr>
      <w:r w:rsidRPr="000D6634">
        <w:t xml:space="preserve">Depending on the nature of the RFC, a decision is made on the requirement of a formal </w:t>
      </w:r>
      <w:r w:rsidR="005A083F">
        <w:t>industry consultation</w:t>
      </w:r>
      <w:r w:rsidRPr="000D6634">
        <w:t xml:space="preserve"> before the approval for </w:t>
      </w:r>
      <w:r w:rsidR="00DA369B">
        <w:t>implementation</w:t>
      </w:r>
      <w:r w:rsidRPr="000D6634">
        <w:t xml:space="preserve"> is provided.</w:t>
      </w:r>
    </w:p>
    <w:p w14:paraId="06758475" w14:textId="130DDDD2" w:rsidR="00A57676" w:rsidRPr="000D6634" w:rsidRDefault="00A57676" w:rsidP="002220DE">
      <w:pPr>
        <w:pStyle w:val="ElexonBody"/>
        <w:numPr>
          <w:ilvl w:val="0"/>
          <w:numId w:val="28"/>
        </w:numPr>
      </w:pPr>
      <w:r w:rsidRPr="000D6634">
        <w:t xml:space="preserve">Based on the criteria for evaluation after planning and before </w:t>
      </w:r>
      <w:r w:rsidR="005321FB">
        <w:t>implementation</w:t>
      </w:r>
      <w:r w:rsidRPr="000D6634">
        <w:t>, the project plan as well as the test plan are reviewed and evaluated.</w:t>
      </w:r>
    </w:p>
    <w:p w14:paraId="65672364" w14:textId="77777777" w:rsidR="00A57676" w:rsidRPr="000D6634" w:rsidRDefault="00A57676" w:rsidP="00A57676"/>
    <w:p w14:paraId="40C59795" w14:textId="5D519344" w:rsidR="00A57676" w:rsidRPr="00DB26E9" w:rsidRDefault="00047A9A" w:rsidP="002220DE">
      <w:pPr>
        <w:pStyle w:val="Heading2"/>
      </w:pPr>
      <w:bookmarkStart w:id="22" w:name="_Toc120885468"/>
      <w:r>
        <w:t>Implement</w:t>
      </w:r>
      <w:r w:rsidR="00043457">
        <w:t xml:space="preserve"> Design Changes</w:t>
      </w:r>
      <w:bookmarkEnd w:id="22"/>
    </w:p>
    <w:p w14:paraId="77550A50" w14:textId="7252E515" w:rsidR="00A57676" w:rsidRDefault="00043457" w:rsidP="00DA369B">
      <w:pPr>
        <w:pStyle w:val="ElexonBody"/>
      </w:pPr>
      <w:r>
        <w:t xml:space="preserve">The purpose of this stage is </w:t>
      </w:r>
      <w:r w:rsidR="00731A20">
        <w:t xml:space="preserve">to </w:t>
      </w:r>
      <w:r w:rsidR="00231C2C">
        <w:t>deliver</w:t>
      </w:r>
      <w:r w:rsidR="00A57676" w:rsidRPr="000D6634">
        <w:t xml:space="preserve"> all required </w:t>
      </w:r>
      <w:r w:rsidR="00231C2C">
        <w:t>ch</w:t>
      </w:r>
      <w:r w:rsidR="00A57676" w:rsidRPr="000D6634">
        <w:t>ange</w:t>
      </w:r>
      <w:r w:rsidR="00231C2C">
        <w:t>(s)</w:t>
      </w:r>
      <w:r w:rsidR="00731A20">
        <w:t xml:space="preserve"> for a</w:t>
      </w:r>
      <w:r w:rsidR="0090633D">
        <w:t>n</w:t>
      </w:r>
      <w:r w:rsidR="00731A20">
        <w:t xml:space="preserve"> RFC</w:t>
      </w:r>
      <w:r w:rsidR="00231C2C">
        <w:t xml:space="preserve"> to the configuration items/</w:t>
      </w:r>
      <w:r w:rsidR="00A57676" w:rsidRPr="000D6634">
        <w:t xml:space="preserve">components </w:t>
      </w:r>
      <w:r w:rsidR="00231C2C">
        <w:t>in the design</w:t>
      </w:r>
      <w:r w:rsidR="00A57676" w:rsidRPr="000D6634">
        <w:t xml:space="preserve"> and </w:t>
      </w:r>
      <w:r w:rsidR="00EB33E8">
        <w:t xml:space="preserve">where necessary </w:t>
      </w:r>
      <w:r w:rsidR="00A57676" w:rsidRPr="000D6634">
        <w:t xml:space="preserve">properly test, and to authorize the </w:t>
      </w:r>
      <w:r w:rsidR="00634EF7">
        <w:t>c</w:t>
      </w:r>
      <w:r w:rsidR="00A57676" w:rsidRPr="000D6634">
        <w:t xml:space="preserve">hange </w:t>
      </w:r>
      <w:r w:rsidR="00634EF7">
        <w:t>d</w:t>
      </w:r>
      <w:r w:rsidR="00A57676" w:rsidRPr="000D6634">
        <w:t>eployment</w:t>
      </w:r>
      <w:r w:rsidR="00231C2C">
        <w:t>.</w:t>
      </w:r>
      <w:r w:rsidR="00674B9E">
        <w:t xml:space="preserve"> This only relates to implementation of the design artefacts and not implementation of the solution.</w:t>
      </w:r>
    </w:p>
    <w:p w14:paraId="111C6EAB" w14:textId="1B4C6910" w:rsidR="00060057" w:rsidRDefault="00060057" w:rsidP="00DA369B">
      <w:pPr>
        <w:pStyle w:val="ElexonBody"/>
      </w:pPr>
      <w:r>
        <w:t>The SI Design team will:</w:t>
      </w:r>
    </w:p>
    <w:p w14:paraId="183EC995" w14:textId="783ACC6F" w:rsidR="00060057" w:rsidRDefault="00060057" w:rsidP="002220DE">
      <w:pPr>
        <w:pStyle w:val="ElexonBody"/>
        <w:numPr>
          <w:ilvl w:val="0"/>
          <w:numId w:val="29"/>
        </w:numPr>
      </w:pPr>
      <w:r>
        <w:t xml:space="preserve">Update the </w:t>
      </w:r>
      <w:r w:rsidR="00092A0F">
        <w:t xml:space="preserve">design configuration item </w:t>
      </w:r>
      <w:r w:rsidR="00C21636">
        <w:t>as</w:t>
      </w:r>
      <w:r w:rsidR="00092A0F">
        <w:t xml:space="preserve"> identified by the RFC following the Configuration Management Plan procedures</w:t>
      </w:r>
    </w:p>
    <w:p w14:paraId="0CB18667" w14:textId="27E3C9DB" w:rsidR="00C21636" w:rsidRDefault="007F0455" w:rsidP="002220DE">
      <w:pPr>
        <w:pStyle w:val="ElexonBody"/>
        <w:numPr>
          <w:ilvl w:val="0"/>
          <w:numId w:val="29"/>
        </w:numPr>
      </w:pPr>
      <w:r>
        <w:t>Produce a</w:t>
      </w:r>
      <w:r w:rsidR="00DC0733">
        <w:t>n assurance</w:t>
      </w:r>
      <w:r w:rsidR="009D70D8">
        <w:t xml:space="preserve"> </w:t>
      </w:r>
      <w:r>
        <w:t xml:space="preserve">Plan, to ensure </w:t>
      </w:r>
      <w:r w:rsidR="0041340A">
        <w:t>a</w:t>
      </w:r>
      <w:r w:rsidR="00C21636" w:rsidRPr="00342794">
        <w:t xml:space="preserve">ll </w:t>
      </w:r>
      <w:r w:rsidR="009E6E74">
        <w:t xml:space="preserve">design </w:t>
      </w:r>
      <w:r w:rsidR="000515D1">
        <w:t>artefacts</w:t>
      </w:r>
      <w:r w:rsidR="00C21636" w:rsidRPr="00342794">
        <w:t xml:space="preserve"> within the configuration management system which are changed or impacted by a change </w:t>
      </w:r>
      <w:r w:rsidR="0041340A">
        <w:t>are</w:t>
      </w:r>
      <w:r w:rsidR="00C21636" w:rsidRPr="00342794">
        <w:t xml:space="preserve"> </w:t>
      </w:r>
      <w:r w:rsidR="0041340A">
        <w:t xml:space="preserve">properly </w:t>
      </w:r>
      <w:r w:rsidR="008D1D63">
        <w:t xml:space="preserve">updated </w:t>
      </w:r>
      <w:r w:rsidR="0041340A">
        <w:t xml:space="preserve">to meet requirements </w:t>
      </w:r>
      <w:r w:rsidR="00C21636" w:rsidRPr="00342794">
        <w:t>and verified.</w:t>
      </w:r>
    </w:p>
    <w:p w14:paraId="3177E452" w14:textId="68C3A801" w:rsidR="009C674A" w:rsidRPr="000D6634" w:rsidRDefault="004257CE" w:rsidP="002220DE">
      <w:pPr>
        <w:pStyle w:val="ElexonBody"/>
        <w:numPr>
          <w:ilvl w:val="0"/>
          <w:numId w:val="29"/>
        </w:numPr>
      </w:pPr>
      <w:r>
        <w:t xml:space="preserve">Assuming successful </w:t>
      </w:r>
      <w:r w:rsidR="00794AD7">
        <w:t xml:space="preserve">assurance </w:t>
      </w:r>
      <w:r>
        <w:t>completion d</w:t>
      </w:r>
      <w:r w:rsidR="00A57676" w:rsidRPr="000D6634">
        <w:t>eploy</w:t>
      </w:r>
      <w:r>
        <w:t xml:space="preserve"> </w:t>
      </w:r>
      <w:r w:rsidR="00ED0F2D">
        <w:t>the</w:t>
      </w:r>
      <w:r>
        <w:t xml:space="preserve"> </w:t>
      </w:r>
      <w:r w:rsidR="009E6E74">
        <w:t xml:space="preserve">design </w:t>
      </w:r>
      <w:r>
        <w:t xml:space="preserve">changes and </w:t>
      </w:r>
      <w:r w:rsidR="00A57676" w:rsidRPr="000D6634">
        <w:t xml:space="preserve">provide the related/relevant </w:t>
      </w:r>
      <w:r>
        <w:t xml:space="preserve">release </w:t>
      </w:r>
      <w:r w:rsidR="00A57676" w:rsidRPr="000D6634">
        <w:t xml:space="preserve">documents </w:t>
      </w:r>
      <w:r>
        <w:t xml:space="preserve">for the changes </w:t>
      </w:r>
      <w:r w:rsidR="007619B9">
        <w:t>following the Release Management procedures</w:t>
      </w:r>
      <w:r w:rsidR="00A57676" w:rsidRPr="000D6634">
        <w:t>.</w:t>
      </w:r>
    </w:p>
    <w:p w14:paraId="58851646" w14:textId="77777777" w:rsidR="00A57676" w:rsidRDefault="00A57676" w:rsidP="00A57676"/>
    <w:p w14:paraId="7B6774CA" w14:textId="6993430E" w:rsidR="002A36A5" w:rsidRPr="00DB26E9" w:rsidRDefault="002A36A5" w:rsidP="002220DE">
      <w:pPr>
        <w:pStyle w:val="Heading2"/>
      </w:pPr>
      <w:bookmarkStart w:id="23" w:name="_Toc120885469"/>
      <w:r>
        <w:t>Monitor</w:t>
      </w:r>
      <w:r w:rsidR="003938A4">
        <w:t xml:space="preserve"> RFC Status</w:t>
      </w:r>
      <w:bookmarkEnd w:id="23"/>
    </w:p>
    <w:p w14:paraId="18575978" w14:textId="6C010734" w:rsidR="002A36A5" w:rsidRDefault="009F27BD" w:rsidP="00A57676">
      <w:r>
        <w:t xml:space="preserve">The purpose of this step is to </w:t>
      </w:r>
      <w:r w:rsidR="002223A3">
        <w:t>regularly</w:t>
      </w:r>
      <w:r w:rsidR="00DD6363" w:rsidRPr="00DD6363">
        <w:t xml:space="preserve"> review the status, manage and control the </w:t>
      </w:r>
      <w:r w:rsidR="00AC4619">
        <w:t>delivery of RFCs</w:t>
      </w:r>
      <w:r w:rsidR="00DD6363" w:rsidRPr="00DD6363">
        <w:t xml:space="preserve">.  It provides the </w:t>
      </w:r>
      <w:r w:rsidR="00AC4619">
        <w:t>oversight</w:t>
      </w:r>
      <w:r w:rsidR="00DD6363" w:rsidRPr="00DD6363">
        <w:t xml:space="preserve"> required to ensure that changes are properly managed and authorised.</w:t>
      </w:r>
      <w:r w:rsidR="006B1B4E">
        <w:t xml:space="preserve"> The status of </w:t>
      </w:r>
      <w:r w:rsidR="00700E2A">
        <w:t xml:space="preserve">RFCs will be made available on the collaboration base and </w:t>
      </w:r>
      <w:r w:rsidR="00973B48">
        <w:t>using</w:t>
      </w:r>
      <w:r w:rsidR="00700E2A">
        <w:t xml:space="preserve"> </w:t>
      </w:r>
      <w:r w:rsidR="000E41DB">
        <w:t>t</w:t>
      </w:r>
      <w:r w:rsidR="00700E2A">
        <w:t xml:space="preserve">he </w:t>
      </w:r>
      <w:r w:rsidR="000E41DB">
        <w:t xml:space="preserve">weekly </w:t>
      </w:r>
      <w:r w:rsidR="00700E2A">
        <w:t xml:space="preserve">Clock </w:t>
      </w:r>
      <w:r w:rsidR="000E41DB">
        <w:t>publication.</w:t>
      </w:r>
    </w:p>
    <w:p w14:paraId="5A7B0EA8" w14:textId="77777777" w:rsidR="00700E2A" w:rsidRDefault="00700E2A" w:rsidP="00A57676"/>
    <w:p w14:paraId="3779EB52" w14:textId="7A2EF0C6" w:rsidR="00246757" w:rsidRDefault="00246757" w:rsidP="00A57676">
      <w:r>
        <w:t xml:space="preserve">The DCTG will on a </w:t>
      </w:r>
      <w:r w:rsidR="00F635C1">
        <w:t xml:space="preserve">monthly </w:t>
      </w:r>
      <w:r>
        <w:t>basis:</w:t>
      </w:r>
    </w:p>
    <w:p w14:paraId="77701D39" w14:textId="08240125" w:rsidR="009E6E95" w:rsidRDefault="009E6E95" w:rsidP="002220DE">
      <w:pPr>
        <w:pStyle w:val="ListParagraph"/>
        <w:numPr>
          <w:ilvl w:val="0"/>
          <w:numId w:val="30"/>
        </w:numPr>
      </w:pPr>
      <w:r>
        <w:t>Provide a report on the number of RFCs and breakdown by status</w:t>
      </w:r>
    </w:p>
    <w:p w14:paraId="1EF8E876" w14:textId="48C29F69" w:rsidR="00597975" w:rsidRDefault="00736529" w:rsidP="002220DE">
      <w:pPr>
        <w:pStyle w:val="ListParagraph"/>
        <w:numPr>
          <w:ilvl w:val="0"/>
          <w:numId w:val="30"/>
        </w:numPr>
      </w:pPr>
      <w:r>
        <w:t xml:space="preserve">Track any RFC’s awaiting escalation or </w:t>
      </w:r>
      <w:r w:rsidR="00E94D35">
        <w:t>implementation</w:t>
      </w:r>
    </w:p>
    <w:p w14:paraId="1C96FC2B" w14:textId="0A5915A0" w:rsidR="00E94D35" w:rsidRDefault="00E94D35" w:rsidP="002220DE">
      <w:pPr>
        <w:pStyle w:val="ListParagraph"/>
        <w:numPr>
          <w:ilvl w:val="0"/>
          <w:numId w:val="30"/>
        </w:numPr>
      </w:pPr>
      <w:r>
        <w:t>Track any RFC’s with Working Group or SME’s for detailed impact analysis</w:t>
      </w:r>
    </w:p>
    <w:p w14:paraId="6AEA2FE6" w14:textId="621E4EBF" w:rsidR="00465191" w:rsidRDefault="00376C7E" w:rsidP="00952683">
      <w:pPr>
        <w:pStyle w:val="ListParagraph"/>
        <w:numPr>
          <w:ilvl w:val="0"/>
          <w:numId w:val="14"/>
        </w:numPr>
      </w:pPr>
      <w:r>
        <w:t xml:space="preserve">Handle any disputes with </w:t>
      </w:r>
      <w:r w:rsidR="001A654D">
        <w:t>RFC’s</w:t>
      </w:r>
      <w:r w:rsidR="00911C41">
        <w:t xml:space="preserve">. </w:t>
      </w:r>
      <w:r w:rsidR="00911C41" w:rsidRPr="009E1D4C">
        <w:t xml:space="preserve">If an originator of a change request is not satisfied with </w:t>
      </w:r>
      <w:r w:rsidR="00911C41">
        <w:t>a</w:t>
      </w:r>
      <w:r w:rsidR="00911C41" w:rsidRPr="009E1D4C">
        <w:t xml:space="preserve"> change decision then refer </w:t>
      </w:r>
      <w:r w:rsidR="00465191">
        <w:t xml:space="preserve">it to DAG. </w:t>
      </w:r>
    </w:p>
    <w:p w14:paraId="56E139A1" w14:textId="065E4E30" w:rsidR="00376C7E" w:rsidRDefault="00376C7E" w:rsidP="00952683">
      <w:pPr>
        <w:pStyle w:val="ListParagraph"/>
        <w:numPr>
          <w:ilvl w:val="0"/>
          <w:numId w:val="14"/>
        </w:numPr>
      </w:pPr>
      <w:r w:rsidRPr="000D6634">
        <w:t>Analyse and identify lessons learnt from the whole lifecycle of the change. Collate all post implementation analysis and assessment information in the Change Evaluation report</w:t>
      </w:r>
    </w:p>
    <w:p w14:paraId="0A185B59" w14:textId="65542716" w:rsidR="00D26B63" w:rsidRDefault="00D26B63">
      <w:pPr>
        <w:spacing w:after="160" w:line="259" w:lineRule="auto"/>
        <w:rPr>
          <w:rFonts w:ascii="Arial" w:hAnsi="Arial" w:cs="Arial"/>
          <w:b/>
          <w:bCs/>
          <w:color w:val="5161FC" w:themeColor="accent1"/>
          <w:szCs w:val="20"/>
        </w:rPr>
      </w:pPr>
      <w:bookmarkStart w:id="24" w:name="_Toc120885470"/>
      <w:bookmarkEnd w:id="24"/>
      <w:r>
        <w:br w:type="page"/>
      </w:r>
    </w:p>
    <w:p w14:paraId="04B45D4A" w14:textId="53A121C3" w:rsidR="00A57676" w:rsidRPr="00DB26E9" w:rsidRDefault="002A36A5" w:rsidP="002220DE">
      <w:pPr>
        <w:pStyle w:val="Heading2"/>
      </w:pPr>
      <w:bookmarkStart w:id="25" w:name="_Toc120885471"/>
      <w:r>
        <w:lastRenderedPageBreak/>
        <w:t xml:space="preserve">RFC </w:t>
      </w:r>
      <w:r w:rsidR="00A57676" w:rsidRPr="00DB26E9">
        <w:t>Closure</w:t>
      </w:r>
      <w:r w:rsidR="00025D9B">
        <w:t xml:space="preserve"> and Post </w:t>
      </w:r>
      <w:r w:rsidR="0066764F">
        <w:t>Implementation Review</w:t>
      </w:r>
      <w:bookmarkEnd w:id="25"/>
    </w:p>
    <w:p w14:paraId="166B9BE7" w14:textId="62372F23" w:rsidR="00A57676" w:rsidRDefault="007F3CFF" w:rsidP="00634D91">
      <w:pPr>
        <w:pStyle w:val="MHHSBody"/>
      </w:pPr>
      <w:r>
        <w:t>Post Implementation Review</w:t>
      </w:r>
      <w:r w:rsidR="00634D91">
        <w:t xml:space="preserve"> (PIR)</w:t>
      </w:r>
      <w:r w:rsidR="00A57676" w:rsidRPr="000D6634">
        <w:t xml:space="preserve"> assesses the </w:t>
      </w:r>
      <w:r w:rsidR="0066764F">
        <w:t xml:space="preserve">design </w:t>
      </w:r>
      <w:r w:rsidR="00A57676" w:rsidRPr="000D6634">
        <w:t xml:space="preserve">change implementation and the achieved results, </w:t>
      </w:r>
      <w:r w:rsidR="006A0FEB" w:rsidRPr="000D6634">
        <w:t>to</w:t>
      </w:r>
      <w:r w:rsidR="00A57676" w:rsidRPr="000D6634">
        <w:t xml:space="preserve"> verify that a complete history of activities are present for future reference, and to make sure that any </w:t>
      </w:r>
      <w:r w:rsidR="0095505A">
        <w:t>cha</w:t>
      </w:r>
      <w:r w:rsidR="00BC15A9">
        <w:t>llenges</w:t>
      </w:r>
      <w:r w:rsidR="00A57676" w:rsidRPr="000D6634">
        <w:t xml:space="preserve"> are </w:t>
      </w:r>
      <w:r w:rsidR="007E0B88" w:rsidRPr="000D6634">
        <w:t>analysed,</w:t>
      </w:r>
      <w:r w:rsidR="00A57676" w:rsidRPr="000D6634">
        <w:t xml:space="preserve"> and lessons learned.</w:t>
      </w:r>
    </w:p>
    <w:p w14:paraId="04474D81" w14:textId="795E591B" w:rsidR="0079173E" w:rsidRDefault="0079173E" w:rsidP="00634D91">
      <w:pPr>
        <w:pStyle w:val="MHHSBody"/>
      </w:pPr>
      <w:r>
        <w:t xml:space="preserve">The </w:t>
      </w:r>
      <w:r w:rsidR="00074CD0">
        <w:t>DCTG</w:t>
      </w:r>
      <w:r>
        <w:t xml:space="preserve"> w</w:t>
      </w:r>
      <w:r w:rsidR="00547919">
        <w:t>ill</w:t>
      </w:r>
      <w:r w:rsidR="009C413F">
        <w:t xml:space="preserve"> for each RFC delivered:</w:t>
      </w:r>
    </w:p>
    <w:p w14:paraId="0E36B384" w14:textId="77777777" w:rsidR="00A57676" w:rsidRPr="000D6634" w:rsidRDefault="00A57676" w:rsidP="002220DE">
      <w:pPr>
        <w:pStyle w:val="MHHSBody"/>
        <w:numPr>
          <w:ilvl w:val="0"/>
          <w:numId w:val="14"/>
        </w:numPr>
      </w:pPr>
      <w:r w:rsidRPr="000D6634">
        <w:t>Determine if a formal evaluation is required post the deployment.</w:t>
      </w:r>
    </w:p>
    <w:p w14:paraId="639188DF" w14:textId="77777777" w:rsidR="00A57676" w:rsidRDefault="00A57676" w:rsidP="002220DE">
      <w:pPr>
        <w:pStyle w:val="MHHSBody"/>
        <w:numPr>
          <w:ilvl w:val="0"/>
          <w:numId w:val="14"/>
        </w:numPr>
      </w:pPr>
      <w:r w:rsidRPr="000D6634">
        <w:t>Determine if the implementation of the change achieved its objectives.</w:t>
      </w:r>
    </w:p>
    <w:p w14:paraId="7218BDD6" w14:textId="7904149E" w:rsidR="00A57676" w:rsidRPr="000D6634" w:rsidRDefault="00A57676" w:rsidP="002220DE">
      <w:pPr>
        <w:pStyle w:val="MHHSBody"/>
        <w:numPr>
          <w:ilvl w:val="0"/>
          <w:numId w:val="14"/>
        </w:numPr>
      </w:pPr>
      <w:r w:rsidRPr="000D6634">
        <w:t>Find how the implementation of change can be improved and update the C</w:t>
      </w:r>
      <w:r w:rsidR="00D52AD1">
        <w:t xml:space="preserve">ontinual </w:t>
      </w:r>
      <w:r w:rsidRPr="000D6634">
        <w:t>S</w:t>
      </w:r>
      <w:r w:rsidR="00D52AD1">
        <w:t>ervice Improvement</w:t>
      </w:r>
      <w:r w:rsidRPr="000D6634">
        <w:t xml:space="preserve"> register for initiating </w:t>
      </w:r>
      <w:r w:rsidR="00EC6595">
        <w:t xml:space="preserve">an updated </w:t>
      </w:r>
      <w:r w:rsidRPr="000D6634">
        <w:t>S</w:t>
      </w:r>
      <w:r w:rsidR="00EC6595">
        <w:t xml:space="preserve">ervice </w:t>
      </w:r>
      <w:r w:rsidRPr="000D6634">
        <w:t>I</w:t>
      </w:r>
      <w:r w:rsidR="00EC6595">
        <w:t xml:space="preserve">mprovement </w:t>
      </w:r>
      <w:r w:rsidRPr="000D6634">
        <w:t>P</w:t>
      </w:r>
      <w:r w:rsidR="00F5278A">
        <w:t>lan</w:t>
      </w:r>
      <w:r w:rsidRPr="000D6634">
        <w:t>.</w:t>
      </w:r>
    </w:p>
    <w:p w14:paraId="3A37A930" w14:textId="77777777" w:rsidR="00A57676" w:rsidRPr="000D6634" w:rsidRDefault="00A57676" w:rsidP="002220DE">
      <w:pPr>
        <w:pStyle w:val="MHHSBody"/>
        <w:numPr>
          <w:ilvl w:val="0"/>
          <w:numId w:val="14"/>
        </w:numPr>
      </w:pPr>
      <w:r w:rsidRPr="000D6634">
        <w:t>Determine if such change is likely to recur in future. If so, then a new change model might be necessary to handle such changes in future.</w:t>
      </w:r>
    </w:p>
    <w:p w14:paraId="04626664" w14:textId="763437C0" w:rsidR="00A57676" w:rsidRDefault="00A57676" w:rsidP="002220DE">
      <w:pPr>
        <w:pStyle w:val="MHHSBody"/>
        <w:numPr>
          <w:ilvl w:val="0"/>
          <w:numId w:val="14"/>
        </w:numPr>
      </w:pPr>
      <w:r w:rsidRPr="000D6634">
        <w:t xml:space="preserve">Update the change record with relevant inputs and set the status to “Closed” to formally close the </w:t>
      </w:r>
      <w:r w:rsidR="00B52ACD">
        <w:t>RFC</w:t>
      </w:r>
      <w:r w:rsidRPr="000D6634">
        <w:t>.</w:t>
      </w:r>
    </w:p>
    <w:p w14:paraId="4DFEB689" w14:textId="64AE7EA1" w:rsidR="00A57676" w:rsidRPr="00072004" w:rsidRDefault="0054576A" w:rsidP="00A57676">
      <w:r>
        <w:t>Any</w:t>
      </w:r>
      <w:r w:rsidR="008F7FA7">
        <w:t xml:space="preserve"> outputs from </w:t>
      </w:r>
      <w:r>
        <w:t>a formal</w:t>
      </w:r>
      <w:r w:rsidR="008F7FA7">
        <w:t xml:space="preserve"> </w:t>
      </w:r>
      <w:r w:rsidR="00A82031">
        <w:t xml:space="preserve">PIR </w:t>
      </w:r>
      <w:r w:rsidR="00321806">
        <w:t>will</w:t>
      </w:r>
      <w:r w:rsidR="00A82031">
        <w:t xml:space="preserve"> be presented back to the</w:t>
      </w:r>
      <w:r w:rsidR="00B23892">
        <w:t xml:space="preserve"> DA and</w:t>
      </w:r>
      <w:r w:rsidR="00A82031">
        <w:t xml:space="preserve"> DAG with recommendations</w:t>
      </w:r>
      <w:r w:rsidR="009368ED">
        <w:t xml:space="preserve"> and timescales for remedial action</w:t>
      </w:r>
      <w:r w:rsidR="0035396F">
        <w:t>s and owners where required</w:t>
      </w:r>
      <w:r w:rsidR="009368ED">
        <w:t>.</w:t>
      </w:r>
    </w:p>
    <w:p w14:paraId="08D8924A" w14:textId="16A2569C" w:rsidR="00D6533D" w:rsidRDefault="00D6533D">
      <w:pPr>
        <w:spacing w:after="160" w:line="259" w:lineRule="auto"/>
      </w:pPr>
    </w:p>
    <w:p w14:paraId="7499EA13" w14:textId="0E77C733" w:rsidR="00A57676" w:rsidRDefault="003B050C" w:rsidP="002220DE">
      <w:pPr>
        <w:pStyle w:val="Heading1"/>
      </w:pPr>
      <w:bookmarkStart w:id="26" w:name="_Toc120885472"/>
      <w:r>
        <w:t>RACI</w:t>
      </w:r>
      <w:r w:rsidR="006E09F5">
        <w:t xml:space="preserve"> for Change Management</w:t>
      </w:r>
      <w:bookmarkEnd w:id="26"/>
    </w:p>
    <w:tbl>
      <w:tblPr>
        <w:tblW w:w="10546" w:type="dxa"/>
        <w:tblLook w:val="04A0" w:firstRow="1" w:lastRow="0" w:firstColumn="1" w:lastColumn="0" w:noHBand="0" w:noVBand="1"/>
      </w:tblPr>
      <w:tblGrid>
        <w:gridCol w:w="323"/>
        <w:gridCol w:w="1179"/>
        <w:gridCol w:w="160"/>
        <w:gridCol w:w="1368"/>
        <w:gridCol w:w="1239"/>
        <w:gridCol w:w="1319"/>
        <w:gridCol w:w="1105"/>
        <w:gridCol w:w="848"/>
        <w:gridCol w:w="1494"/>
        <w:gridCol w:w="1511"/>
      </w:tblGrid>
      <w:tr w:rsidR="00D26B63" w:rsidRPr="0031045D" w14:paraId="4A42C8A9" w14:textId="77777777" w:rsidTr="00D26B63">
        <w:trPr>
          <w:trHeight w:val="520"/>
        </w:trPr>
        <w:tc>
          <w:tcPr>
            <w:tcW w:w="1502" w:type="dxa"/>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0D95D132" w14:textId="77777777" w:rsidR="00C76A39" w:rsidRPr="00BB6D41" w:rsidRDefault="00C76A39" w:rsidP="006E09F5">
            <w:pPr>
              <w:spacing w:after="0" w:line="240" w:lineRule="auto"/>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Activity</w:t>
            </w:r>
          </w:p>
        </w:tc>
        <w:tc>
          <w:tcPr>
            <w:tcW w:w="1528" w:type="dxa"/>
            <w:gridSpan w:val="2"/>
            <w:tcBorders>
              <w:top w:val="single" w:sz="4" w:space="0" w:color="auto"/>
              <w:left w:val="nil"/>
              <w:bottom w:val="single" w:sz="4" w:space="0" w:color="auto"/>
              <w:right w:val="single" w:sz="4" w:space="0" w:color="auto"/>
            </w:tcBorders>
            <w:shd w:val="clear" w:color="000000" w:fill="5B9BD5"/>
            <w:vAlign w:val="center"/>
            <w:hideMark/>
          </w:tcPr>
          <w:p w14:paraId="47871AAB" w14:textId="77777777"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DCTG</w:t>
            </w:r>
          </w:p>
        </w:tc>
        <w:tc>
          <w:tcPr>
            <w:tcW w:w="1239" w:type="dxa"/>
            <w:tcBorders>
              <w:top w:val="single" w:sz="4" w:space="0" w:color="auto"/>
              <w:left w:val="nil"/>
              <w:bottom w:val="single" w:sz="4" w:space="0" w:color="auto"/>
              <w:right w:val="single" w:sz="4" w:space="0" w:color="auto"/>
            </w:tcBorders>
            <w:shd w:val="clear" w:color="000000" w:fill="BF8F00"/>
            <w:vAlign w:val="center"/>
            <w:hideMark/>
          </w:tcPr>
          <w:p w14:paraId="2516F21B" w14:textId="3A52AF9A"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Change Requester</w:t>
            </w:r>
          </w:p>
        </w:tc>
        <w:tc>
          <w:tcPr>
            <w:tcW w:w="1319" w:type="dxa"/>
            <w:tcBorders>
              <w:top w:val="single" w:sz="4" w:space="0" w:color="auto"/>
              <w:left w:val="nil"/>
              <w:bottom w:val="single" w:sz="4" w:space="0" w:color="auto"/>
              <w:right w:val="single" w:sz="4" w:space="0" w:color="auto"/>
            </w:tcBorders>
            <w:shd w:val="clear" w:color="000000" w:fill="305496"/>
            <w:vAlign w:val="center"/>
            <w:hideMark/>
          </w:tcPr>
          <w:p w14:paraId="7C52C36E" w14:textId="6A4A6610"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SI Design Team</w:t>
            </w:r>
          </w:p>
        </w:tc>
        <w:tc>
          <w:tcPr>
            <w:tcW w:w="1105" w:type="dxa"/>
            <w:tcBorders>
              <w:top w:val="single" w:sz="4" w:space="0" w:color="auto"/>
              <w:left w:val="nil"/>
              <w:bottom w:val="single" w:sz="4" w:space="0" w:color="auto"/>
              <w:right w:val="single" w:sz="4" w:space="0" w:color="auto"/>
            </w:tcBorders>
            <w:shd w:val="clear" w:color="000000" w:fill="70AD47"/>
          </w:tcPr>
          <w:p w14:paraId="4D6842BD" w14:textId="1BCF0AEC"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Working Group/ SME</w:t>
            </w:r>
          </w:p>
        </w:tc>
        <w:tc>
          <w:tcPr>
            <w:tcW w:w="848"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0E205A0F" w14:textId="74110E8E"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DAG</w:t>
            </w:r>
          </w:p>
        </w:tc>
        <w:tc>
          <w:tcPr>
            <w:tcW w:w="1494" w:type="dxa"/>
            <w:tcBorders>
              <w:top w:val="single" w:sz="4" w:space="0" w:color="auto"/>
              <w:left w:val="nil"/>
              <w:bottom w:val="single" w:sz="4" w:space="0" w:color="auto"/>
              <w:right w:val="single" w:sz="4" w:space="0" w:color="auto"/>
            </w:tcBorders>
            <w:shd w:val="clear" w:color="000000" w:fill="7B7B7B"/>
          </w:tcPr>
          <w:p w14:paraId="2B853466" w14:textId="50C93AF8"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Design Authority</w:t>
            </w:r>
          </w:p>
        </w:tc>
        <w:tc>
          <w:tcPr>
            <w:tcW w:w="1511" w:type="dxa"/>
            <w:tcBorders>
              <w:top w:val="single" w:sz="4" w:space="0" w:color="auto"/>
              <w:left w:val="single" w:sz="4" w:space="0" w:color="auto"/>
              <w:bottom w:val="single" w:sz="4" w:space="0" w:color="auto"/>
              <w:right w:val="single" w:sz="4" w:space="0" w:color="auto"/>
            </w:tcBorders>
            <w:shd w:val="clear" w:color="000000" w:fill="7B7B7B"/>
            <w:vAlign w:val="center"/>
            <w:hideMark/>
          </w:tcPr>
          <w:p w14:paraId="0A2BB81C" w14:textId="596FA7CC" w:rsidR="00C76A39" w:rsidRPr="00BB6D41" w:rsidRDefault="00C76A39" w:rsidP="006E09F5">
            <w:pPr>
              <w:spacing w:after="0" w:line="240" w:lineRule="auto"/>
              <w:jc w:val="center"/>
              <w:rPr>
                <w:rFonts w:ascii="Arial" w:eastAsia="Times New Roman" w:hAnsi="Arial" w:cs="Arial"/>
                <w:b/>
                <w:bCs/>
                <w:color w:val="FFFFFF"/>
                <w:sz w:val="18"/>
                <w:szCs w:val="18"/>
                <w:lang w:eastAsia="en-GB"/>
              </w:rPr>
            </w:pPr>
            <w:r w:rsidRPr="00BB6D41">
              <w:rPr>
                <w:rFonts w:ascii="Arial" w:eastAsia="Times New Roman" w:hAnsi="Arial" w:cs="Arial"/>
                <w:b/>
                <w:bCs/>
                <w:color w:val="FFFFFF"/>
                <w:sz w:val="18"/>
                <w:szCs w:val="18"/>
                <w:lang w:eastAsia="en-GB"/>
              </w:rPr>
              <w:t>Market Participant</w:t>
            </w:r>
          </w:p>
        </w:tc>
      </w:tr>
      <w:tr w:rsidR="00C76A39" w:rsidRPr="0031045D" w14:paraId="103C9D64"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7F18E7F6" w14:textId="7E28CD8C"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 xml:space="preserve">Raise request for change </w:t>
            </w:r>
          </w:p>
        </w:tc>
        <w:tc>
          <w:tcPr>
            <w:tcW w:w="1528" w:type="dxa"/>
            <w:gridSpan w:val="2"/>
            <w:tcBorders>
              <w:top w:val="nil"/>
              <w:left w:val="nil"/>
              <w:bottom w:val="single" w:sz="4" w:space="0" w:color="auto"/>
              <w:right w:val="single" w:sz="4" w:space="0" w:color="auto"/>
            </w:tcBorders>
            <w:shd w:val="clear" w:color="auto" w:fill="auto"/>
            <w:vAlign w:val="center"/>
            <w:hideMark/>
          </w:tcPr>
          <w:p w14:paraId="7987D022" w14:textId="519126EB"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239" w:type="dxa"/>
            <w:tcBorders>
              <w:top w:val="nil"/>
              <w:left w:val="nil"/>
              <w:bottom w:val="single" w:sz="4" w:space="0" w:color="auto"/>
              <w:right w:val="single" w:sz="4" w:space="0" w:color="auto"/>
            </w:tcBorders>
            <w:shd w:val="clear" w:color="auto" w:fill="auto"/>
            <w:vAlign w:val="center"/>
            <w:hideMark/>
          </w:tcPr>
          <w:p w14:paraId="6A48ADA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AR</w:t>
            </w:r>
          </w:p>
        </w:tc>
        <w:tc>
          <w:tcPr>
            <w:tcW w:w="1319" w:type="dxa"/>
            <w:tcBorders>
              <w:top w:val="nil"/>
              <w:left w:val="nil"/>
              <w:bottom w:val="single" w:sz="4" w:space="0" w:color="auto"/>
              <w:right w:val="single" w:sz="4" w:space="0" w:color="auto"/>
            </w:tcBorders>
            <w:shd w:val="clear" w:color="auto" w:fill="auto"/>
            <w:vAlign w:val="center"/>
          </w:tcPr>
          <w:p w14:paraId="013A988B" w14:textId="45FD510D"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0C4E12D0"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FFABACD" w14:textId="5DEA9B20"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494" w:type="dxa"/>
            <w:tcBorders>
              <w:top w:val="single" w:sz="4" w:space="0" w:color="auto"/>
              <w:left w:val="nil"/>
              <w:bottom w:val="single" w:sz="4" w:space="0" w:color="auto"/>
              <w:right w:val="single" w:sz="4" w:space="0" w:color="auto"/>
            </w:tcBorders>
          </w:tcPr>
          <w:p w14:paraId="0102702E"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10DD2E0F" w14:textId="0824A60A"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r>
      <w:tr w:rsidR="00C76A39" w:rsidRPr="0031045D" w14:paraId="1C8271C3" w14:textId="77777777" w:rsidTr="00BB6D41">
        <w:trPr>
          <w:trHeight w:val="78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006EB1B1" w14:textId="47367858"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Capture Log and Check RFC</w:t>
            </w:r>
          </w:p>
        </w:tc>
        <w:tc>
          <w:tcPr>
            <w:tcW w:w="1528" w:type="dxa"/>
            <w:gridSpan w:val="2"/>
            <w:tcBorders>
              <w:top w:val="nil"/>
              <w:left w:val="nil"/>
              <w:bottom w:val="single" w:sz="4" w:space="0" w:color="auto"/>
              <w:right w:val="single" w:sz="4" w:space="0" w:color="auto"/>
            </w:tcBorders>
            <w:shd w:val="clear" w:color="auto" w:fill="auto"/>
            <w:vAlign w:val="center"/>
            <w:hideMark/>
          </w:tcPr>
          <w:p w14:paraId="31A374CC" w14:textId="02F2500F"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AR</w:t>
            </w:r>
          </w:p>
        </w:tc>
        <w:tc>
          <w:tcPr>
            <w:tcW w:w="1239" w:type="dxa"/>
            <w:tcBorders>
              <w:top w:val="nil"/>
              <w:left w:val="nil"/>
              <w:bottom w:val="single" w:sz="4" w:space="0" w:color="auto"/>
              <w:right w:val="single" w:sz="4" w:space="0" w:color="auto"/>
            </w:tcBorders>
            <w:shd w:val="clear" w:color="auto" w:fill="auto"/>
            <w:vAlign w:val="center"/>
            <w:hideMark/>
          </w:tcPr>
          <w:p w14:paraId="66C47101" w14:textId="4A2EDCAC" w:rsidR="00C76A39" w:rsidRPr="00BB6D41" w:rsidRDefault="003349A8"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w:t>
            </w:r>
          </w:p>
        </w:tc>
        <w:tc>
          <w:tcPr>
            <w:tcW w:w="1319" w:type="dxa"/>
            <w:tcBorders>
              <w:top w:val="nil"/>
              <w:left w:val="nil"/>
              <w:bottom w:val="single" w:sz="4" w:space="0" w:color="auto"/>
              <w:right w:val="single" w:sz="4" w:space="0" w:color="auto"/>
            </w:tcBorders>
            <w:shd w:val="clear" w:color="auto" w:fill="auto"/>
            <w:vAlign w:val="center"/>
          </w:tcPr>
          <w:p w14:paraId="19300FDD" w14:textId="5797F1A5"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78297D4A"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3DD6102" w14:textId="447FDC0B"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494" w:type="dxa"/>
            <w:tcBorders>
              <w:top w:val="single" w:sz="4" w:space="0" w:color="auto"/>
              <w:left w:val="nil"/>
              <w:bottom w:val="single" w:sz="4" w:space="0" w:color="auto"/>
              <w:right w:val="single" w:sz="4" w:space="0" w:color="auto"/>
            </w:tcBorders>
          </w:tcPr>
          <w:p w14:paraId="6E8BA573" w14:textId="40CF8D68" w:rsidR="00C76A39" w:rsidRPr="00BB6D41" w:rsidRDefault="00595F84" w:rsidP="00626FBA">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EDF6DC2" w14:textId="0A5C3282" w:rsidR="00C76A39" w:rsidRPr="00BB6D41" w:rsidRDefault="00C22CB8"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697930E4" w14:textId="77777777" w:rsidTr="00BB6D41">
        <w:trPr>
          <w:trHeight w:val="780"/>
        </w:trPr>
        <w:tc>
          <w:tcPr>
            <w:tcW w:w="1502" w:type="dxa"/>
            <w:gridSpan w:val="2"/>
            <w:tcBorders>
              <w:top w:val="nil"/>
              <w:left w:val="single" w:sz="4" w:space="0" w:color="auto"/>
              <w:bottom w:val="single" w:sz="4" w:space="0" w:color="auto"/>
              <w:right w:val="single" w:sz="4" w:space="0" w:color="auto"/>
            </w:tcBorders>
            <w:shd w:val="clear" w:color="auto" w:fill="auto"/>
            <w:vAlign w:val="center"/>
          </w:tcPr>
          <w:p w14:paraId="433308FC" w14:textId="7D2A3E48"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Categorisation of RFC</w:t>
            </w:r>
          </w:p>
        </w:tc>
        <w:tc>
          <w:tcPr>
            <w:tcW w:w="1528" w:type="dxa"/>
            <w:gridSpan w:val="2"/>
            <w:tcBorders>
              <w:top w:val="nil"/>
              <w:left w:val="nil"/>
              <w:bottom w:val="single" w:sz="4" w:space="0" w:color="auto"/>
              <w:right w:val="single" w:sz="4" w:space="0" w:color="auto"/>
            </w:tcBorders>
            <w:shd w:val="clear" w:color="auto" w:fill="auto"/>
            <w:vAlign w:val="center"/>
          </w:tcPr>
          <w:p w14:paraId="17EC92E0" w14:textId="02D480F0"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69CB615B" w14:textId="300DBF1F"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3A62D2ED"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50F2E14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7C429307" w14:textId="09B6E6E9" w:rsidR="00C76A39" w:rsidRPr="00BB6D41" w:rsidRDefault="003349A8"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1A954082" w14:textId="2D63317C" w:rsidR="00C76A39" w:rsidRPr="00BB6D41" w:rsidRDefault="003349A8"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210F77F2" w14:textId="1656C33F" w:rsidR="00C76A39" w:rsidRPr="00BB6D41" w:rsidRDefault="00C22CB8"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124DCF20" w14:textId="77777777" w:rsidTr="00BB6D41">
        <w:trPr>
          <w:trHeight w:val="29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535307DA" w14:textId="04ECECB1"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Review RFCs</w:t>
            </w:r>
          </w:p>
        </w:tc>
        <w:tc>
          <w:tcPr>
            <w:tcW w:w="1528" w:type="dxa"/>
            <w:gridSpan w:val="2"/>
            <w:tcBorders>
              <w:top w:val="nil"/>
              <w:left w:val="nil"/>
              <w:bottom w:val="single" w:sz="4" w:space="0" w:color="auto"/>
              <w:right w:val="single" w:sz="4" w:space="0" w:color="auto"/>
            </w:tcBorders>
            <w:shd w:val="clear" w:color="auto" w:fill="auto"/>
            <w:vAlign w:val="center"/>
            <w:hideMark/>
          </w:tcPr>
          <w:p w14:paraId="33611102" w14:textId="4BAA8A4C"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c>
          <w:tcPr>
            <w:tcW w:w="1239" w:type="dxa"/>
            <w:tcBorders>
              <w:top w:val="nil"/>
              <w:left w:val="nil"/>
              <w:bottom w:val="single" w:sz="4" w:space="0" w:color="auto"/>
              <w:right w:val="single" w:sz="4" w:space="0" w:color="auto"/>
            </w:tcBorders>
            <w:shd w:val="clear" w:color="auto" w:fill="auto"/>
            <w:vAlign w:val="center"/>
            <w:hideMark/>
          </w:tcPr>
          <w:p w14:paraId="2DD65943" w14:textId="451DFCAE"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hideMark/>
          </w:tcPr>
          <w:p w14:paraId="132B298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 </w:t>
            </w:r>
          </w:p>
        </w:tc>
        <w:tc>
          <w:tcPr>
            <w:tcW w:w="1105" w:type="dxa"/>
            <w:tcBorders>
              <w:top w:val="single" w:sz="4" w:space="0" w:color="auto"/>
              <w:left w:val="nil"/>
              <w:bottom w:val="single" w:sz="4" w:space="0" w:color="auto"/>
              <w:right w:val="single" w:sz="4" w:space="0" w:color="auto"/>
            </w:tcBorders>
          </w:tcPr>
          <w:p w14:paraId="05685D44"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4A669" w14:textId="516E21AA"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w:t>
            </w:r>
          </w:p>
        </w:tc>
        <w:tc>
          <w:tcPr>
            <w:tcW w:w="1494" w:type="dxa"/>
            <w:tcBorders>
              <w:top w:val="single" w:sz="4" w:space="0" w:color="auto"/>
              <w:left w:val="nil"/>
              <w:bottom w:val="single" w:sz="4" w:space="0" w:color="auto"/>
              <w:right w:val="single" w:sz="4" w:space="0" w:color="auto"/>
            </w:tcBorders>
          </w:tcPr>
          <w:p w14:paraId="48D0F585" w14:textId="51BD8CE3" w:rsidR="00C76A39" w:rsidRPr="00BB6D41" w:rsidRDefault="00CC2789" w:rsidP="00626FBA">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0F4D7" w14:textId="01CDA21D"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r>
      <w:tr w:rsidR="00C76A39" w:rsidRPr="0031045D" w14:paraId="150E7E2A" w14:textId="77777777" w:rsidTr="00BB6D41">
        <w:trPr>
          <w:trHeight w:val="29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4E0FAB22" w14:textId="22C9F032"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Emergency Change Authorisation</w:t>
            </w:r>
          </w:p>
        </w:tc>
        <w:tc>
          <w:tcPr>
            <w:tcW w:w="1528" w:type="dxa"/>
            <w:gridSpan w:val="2"/>
            <w:tcBorders>
              <w:top w:val="nil"/>
              <w:left w:val="nil"/>
              <w:bottom w:val="single" w:sz="4" w:space="0" w:color="auto"/>
              <w:right w:val="single" w:sz="4" w:space="0" w:color="auto"/>
            </w:tcBorders>
            <w:shd w:val="clear" w:color="auto" w:fill="auto"/>
            <w:vAlign w:val="center"/>
            <w:hideMark/>
          </w:tcPr>
          <w:p w14:paraId="4A250D25" w14:textId="71F9D0BE"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hideMark/>
          </w:tcPr>
          <w:p w14:paraId="0A761D76" w14:textId="1E3244C4"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hideMark/>
          </w:tcPr>
          <w:p w14:paraId="7054E340"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 </w:t>
            </w:r>
          </w:p>
        </w:tc>
        <w:tc>
          <w:tcPr>
            <w:tcW w:w="1105" w:type="dxa"/>
            <w:tcBorders>
              <w:top w:val="single" w:sz="4" w:space="0" w:color="auto"/>
              <w:left w:val="nil"/>
              <w:bottom w:val="single" w:sz="4" w:space="0" w:color="auto"/>
              <w:right w:val="single" w:sz="4" w:space="0" w:color="auto"/>
            </w:tcBorders>
          </w:tcPr>
          <w:p w14:paraId="2BAC683A"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EEE9D" w14:textId="0422DBAC"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494" w:type="dxa"/>
            <w:tcBorders>
              <w:top w:val="single" w:sz="4" w:space="0" w:color="auto"/>
              <w:left w:val="nil"/>
              <w:bottom w:val="single" w:sz="4" w:space="0" w:color="auto"/>
              <w:right w:val="single" w:sz="4" w:space="0" w:color="auto"/>
            </w:tcBorders>
          </w:tcPr>
          <w:p w14:paraId="43CA6DF6" w14:textId="48521480" w:rsidR="00C76A39" w:rsidRPr="00BB6D41" w:rsidRDefault="00683D51"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4A0EE" w14:textId="461CA240" w:rsidR="00C76A39" w:rsidRPr="00BB6D41" w:rsidRDefault="00C22CB8"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0D188A8F" w14:textId="77777777" w:rsidTr="00BB6D41">
        <w:trPr>
          <w:trHeight w:val="290"/>
        </w:trPr>
        <w:tc>
          <w:tcPr>
            <w:tcW w:w="1502" w:type="dxa"/>
            <w:gridSpan w:val="2"/>
            <w:tcBorders>
              <w:top w:val="nil"/>
              <w:left w:val="single" w:sz="4" w:space="0" w:color="auto"/>
              <w:bottom w:val="single" w:sz="4" w:space="0" w:color="auto"/>
              <w:right w:val="single" w:sz="4" w:space="0" w:color="auto"/>
            </w:tcBorders>
            <w:shd w:val="clear" w:color="auto" w:fill="auto"/>
            <w:vAlign w:val="center"/>
          </w:tcPr>
          <w:p w14:paraId="0510297A" w14:textId="563785AF"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Assess Change Impacts</w:t>
            </w:r>
          </w:p>
        </w:tc>
        <w:tc>
          <w:tcPr>
            <w:tcW w:w="1528" w:type="dxa"/>
            <w:gridSpan w:val="2"/>
            <w:tcBorders>
              <w:top w:val="nil"/>
              <w:left w:val="nil"/>
              <w:bottom w:val="single" w:sz="4" w:space="0" w:color="auto"/>
              <w:right w:val="single" w:sz="4" w:space="0" w:color="auto"/>
            </w:tcBorders>
            <w:shd w:val="clear" w:color="auto" w:fill="auto"/>
            <w:vAlign w:val="center"/>
          </w:tcPr>
          <w:p w14:paraId="5813E1D8" w14:textId="473DC526"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239" w:type="dxa"/>
            <w:tcBorders>
              <w:top w:val="nil"/>
              <w:left w:val="nil"/>
              <w:bottom w:val="single" w:sz="4" w:space="0" w:color="auto"/>
              <w:right w:val="single" w:sz="4" w:space="0" w:color="auto"/>
            </w:tcBorders>
            <w:shd w:val="clear" w:color="auto" w:fill="auto"/>
            <w:vAlign w:val="center"/>
          </w:tcPr>
          <w:p w14:paraId="0DCC01F9" w14:textId="10840D4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c>
          <w:tcPr>
            <w:tcW w:w="1319" w:type="dxa"/>
            <w:tcBorders>
              <w:top w:val="nil"/>
              <w:left w:val="nil"/>
              <w:bottom w:val="single" w:sz="4" w:space="0" w:color="auto"/>
              <w:right w:val="single" w:sz="4" w:space="0" w:color="auto"/>
            </w:tcBorders>
            <w:shd w:val="clear" w:color="auto" w:fill="auto"/>
            <w:vAlign w:val="center"/>
          </w:tcPr>
          <w:p w14:paraId="66747383"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42BE042E" w14:textId="0FE94320"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1C80626D" w14:textId="705D688D" w:rsidR="00C76A39" w:rsidRPr="00BB6D41" w:rsidRDefault="003349A8"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1C8933E2" w14:textId="02C0E730" w:rsidR="00C76A39" w:rsidRPr="00BB6D41" w:rsidRDefault="00683D51" w:rsidP="00683D51">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44CB06A" w14:textId="4ADD0803"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r>
      <w:tr w:rsidR="00C76A39" w:rsidRPr="0031045D" w14:paraId="673FD192"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680AD179" w14:textId="4A792C8A"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Scheduling Design Change Work</w:t>
            </w:r>
          </w:p>
        </w:tc>
        <w:tc>
          <w:tcPr>
            <w:tcW w:w="1528" w:type="dxa"/>
            <w:gridSpan w:val="2"/>
            <w:tcBorders>
              <w:top w:val="nil"/>
              <w:left w:val="nil"/>
              <w:bottom w:val="single" w:sz="4" w:space="0" w:color="auto"/>
              <w:right w:val="single" w:sz="4" w:space="0" w:color="auto"/>
            </w:tcBorders>
            <w:shd w:val="clear" w:color="auto" w:fill="auto"/>
            <w:vAlign w:val="center"/>
            <w:hideMark/>
          </w:tcPr>
          <w:p w14:paraId="0212F2FE" w14:textId="3D71D7A2" w:rsidR="00C76A39" w:rsidRPr="00BB6D41" w:rsidRDefault="00683D51"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2C009A32" w14:textId="68AFC311"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2E28322E" w14:textId="46DA7CF0" w:rsidR="00C76A39" w:rsidRPr="00BB6D41" w:rsidRDefault="00683D51" w:rsidP="006E09F5">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105" w:type="dxa"/>
            <w:tcBorders>
              <w:top w:val="single" w:sz="4" w:space="0" w:color="auto"/>
              <w:left w:val="nil"/>
              <w:bottom w:val="single" w:sz="4" w:space="0" w:color="auto"/>
              <w:right w:val="single" w:sz="4" w:space="0" w:color="auto"/>
            </w:tcBorders>
          </w:tcPr>
          <w:p w14:paraId="03DCA2C1"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719DA2A" w14:textId="536A285C"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28987FD7" w14:textId="2A9B3F58" w:rsidR="00C76A39" w:rsidRPr="00BB6D41" w:rsidRDefault="00683D51"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353BA" w14:textId="79E74568" w:rsidR="00C76A39" w:rsidRPr="00BB6D41" w:rsidRDefault="0061493D"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C</w:t>
            </w:r>
          </w:p>
        </w:tc>
      </w:tr>
      <w:tr w:rsidR="00C76A39" w:rsidRPr="0031045D" w14:paraId="7FCE3E3E"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1657C76D" w14:textId="12294B68"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 xml:space="preserve">Implement Design Artefact Changes </w:t>
            </w:r>
          </w:p>
        </w:tc>
        <w:tc>
          <w:tcPr>
            <w:tcW w:w="1528" w:type="dxa"/>
            <w:gridSpan w:val="2"/>
            <w:tcBorders>
              <w:top w:val="nil"/>
              <w:left w:val="nil"/>
              <w:bottom w:val="single" w:sz="4" w:space="0" w:color="auto"/>
              <w:right w:val="single" w:sz="4" w:space="0" w:color="auto"/>
            </w:tcBorders>
            <w:shd w:val="clear" w:color="auto" w:fill="auto"/>
            <w:vAlign w:val="center"/>
          </w:tcPr>
          <w:p w14:paraId="408A5DF7" w14:textId="2FB0CDAC"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239" w:type="dxa"/>
            <w:tcBorders>
              <w:top w:val="nil"/>
              <w:left w:val="nil"/>
              <w:bottom w:val="single" w:sz="4" w:space="0" w:color="auto"/>
              <w:right w:val="single" w:sz="4" w:space="0" w:color="auto"/>
            </w:tcBorders>
            <w:shd w:val="clear" w:color="auto" w:fill="auto"/>
            <w:vAlign w:val="center"/>
          </w:tcPr>
          <w:p w14:paraId="17439D82" w14:textId="0181C981"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17FE305D" w14:textId="20D9D85B"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w:t>
            </w:r>
          </w:p>
        </w:tc>
        <w:tc>
          <w:tcPr>
            <w:tcW w:w="1105" w:type="dxa"/>
            <w:tcBorders>
              <w:top w:val="single" w:sz="4" w:space="0" w:color="auto"/>
              <w:left w:val="nil"/>
              <w:bottom w:val="single" w:sz="4" w:space="0" w:color="auto"/>
              <w:right w:val="single" w:sz="4" w:space="0" w:color="auto"/>
            </w:tcBorders>
          </w:tcPr>
          <w:p w14:paraId="67CC3746"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D9212BD" w14:textId="651F7BF6"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08AA2CCF" w14:textId="35485CF4" w:rsidR="00C76A39" w:rsidRPr="00BB6D41" w:rsidRDefault="0061493D" w:rsidP="00626FBA">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7E5A3EB" w14:textId="02AB8216"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08662FF9" w14:textId="77777777" w:rsidTr="00BB6D41">
        <w:trPr>
          <w:trHeight w:val="78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2636C27E" w14:textId="7B1E9110"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Monitor RFC Status</w:t>
            </w:r>
          </w:p>
        </w:tc>
        <w:tc>
          <w:tcPr>
            <w:tcW w:w="1528" w:type="dxa"/>
            <w:gridSpan w:val="2"/>
            <w:tcBorders>
              <w:top w:val="nil"/>
              <w:left w:val="nil"/>
              <w:bottom w:val="single" w:sz="4" w:space="0" w:color="auto"/>
              <w:right w:val="single" w:sz="4" w:space="0" w:color="auto"/>
            </w:tcBorders>
            <w:shd w:val="clear" w:color="auto" w:fill="auto"/>
            <w:vAlign w:val="center"/>
            <w:hideMark/>
          </w:tcPr>
          <w:p w14:paraId="1DD019E4" w14:textId="604DD62D" w:rsidR="00C76A39" w:rsidRPr="00BB6D41" w:rsidRDefault="00C76A39" w:rsidP="00683D51">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537E098F" w14:textId="2B019CC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319" w:type="dxa"/>
            <w:tcBorders>
              <w:top w:val="nil"/>
              <w:left w:val="nil"/>
              <w:bottom w:val="single" w:sz="4" w:space="0" w:color="auto"/>
              <w:right w:val="single" w:sz="4" w:space="0" w:color="auto"/>
            </w:tcBorders>
            <w:shd w:val="clear" w:color="auto" w:fill="auto"/>
            <w:vAlign w:val="center"/>
          </w:tcPr>
          <w:p w14:paraId="2541829A" w14:textId="792D0E44"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105" w:type="dxa"/>
            <w:tcBorders>
              <w:top w:val="single" w:sz="4" w:space="0" w:color="auto"/>
              <w:left w:val="nil"/>
              <w:bottom w:val="single" w:sz="4" w:space="0" w:color="auto"/>
              <w:right w:val="single" w:sz="4" w:space="0" w:color="auto"/>
            </w:tcBorders>
          </w:tcPr>
          <w:p w14:paraId="1D46BFC8"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D3C04A4" w14:textId="799C1277"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494" w:type="dxa"/>
            <w:tcBorders>
              <w:top w:val="single" w:sz="4" w:space="0" w:color="auto"/>
              <w:left w:val="nil"/>
              <w:bottom w:val="single" w:sz="4" w:space="0" w:color="auto"/>
              <w:right w:val="single" w:sz="4" w:space="0" w:color="auto"/>
            </w:tcBorders>
          </w:tcPr>
          <w:p w14:paraId="2BE68384" w14:textId="251E6241" w:rsidR="00C76A39" w:rsidRPr="00BB6D41" w:rsidRDefault="00683D51"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A</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628AF858" w14:textId="2E0BD5BF" w:rsidR="00C76A39" w:rsidRPr="00BB6D41" w:rsidRDefault="00595F84"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07D28A5C" w14:textId="77777777" w:rsidTr="00BB6D41">
        <w:trPr>
          <w:trHeight w:val="520"/>
        </w:trPr>
        <w:tc>
          <w:tcPr>
            <w:tcW w:w="1502" w:type="dxa"/>
            <w:gridSpan w:val="2"/>
            <w:tcBorders>
              <w:top w:val="nil"/>
              <w:left w:val="single" w:sz="4" w:space="0" w:color="auto"/>
              <w:bottom w:val="single" w:sz="4" w:space="0" w:color="auto"/>
              <w:right w:val="single" w:sz="4" w:space="0" w:color="auto"/>
            </w:tcBorders>
            <w:shd w:val="clear" w:color="auto" w:fill="auto"/>
            <w:vAlign w:val="center"/>
            <w:hideMark/>
          </w:tcPr>
          <w:p w14:paraId="534B1B6D" w14:textId="585F6523" w:rsidR="00C76A39" w:rsidRPr="00BB6D41" w:rsidRDefault="00C76A39" w:rsidP="006E09F5">
            <w:pPr>
              <w:spacing w:after="0" w:line="240" w:lineRule="auto"/>
              <w:rPr>
                <w:rFonts w:ascii="Arial" w:eastAsia="Times New Roman" w:hAnsi="Arial" w:cs="Arial"/>
                <w:b/>
                <w:bCs/>
                <w:color w:val="000000"/>
                <w:sz w:val="18"/>
                <w:szCs w:val="18"/>
                <w:lang w:eastAsia="en-GB"/>
              </w:rPr>
            </w:pPr>
            <w:r w:rsidRPr="00BB6D41">
              <w:rPr>
                <w:rFonts w:ascii="Arial" w:eastAsia="Times New Roman" w:hAnsi="Arial" w:cs="Arial"/>
                <w:b/>
                <w:bCs/>
                <w:color w:val="000000"/>
                <w:sz w:val="18"/>
                <w:szCs w:val="18"/>
                <w:lang w:eastAsia="en-GB"/>
              </w:rPr>
              <w:t xml:space="preserve">RFC Closure </w:t>
            </w:r>
          </w:p>
        </w:tc>
        <w:tc>
          <w:tcPr>
            <w:tcW w:w="1528" w:type="dxa"/>
            <w:gridSpan w:val="2"/>
            <w:tcBorders>
              <w:top w:val="nil"/>
              <w:left w:val="nil"/>
              <w:bottom w:val="single" w:sz="4" w:space="0" w:color="auto"/>
              <w:right w:val="single" w:sz="4" w:space="0" w:color="auto"/>
            </w:tcBorders>
            <w:shd w:val="clear" w:color="auto" w:fill="auto"/>
            <w:vAlign w:val="center"/>
            <w:hideMark/>
          </w:tcPr>
          <w:p w14:paraId="036818BE" w14:textId="19AC0C4A"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R</w:t>
            </w:r>
          </w:p>
        </w:tc>
        <w:tc>
          <w:tcPr>
            <w:tcW w:w="1239" w:type="dxa"/>
            <w:tcBorders>
              <w:top w:val="nil"/>
              <w:left w:val="nil"/>
              <w:bottom w:val="single" w:sz="4" w:space="0" w:color="auto"/>
              <w:right w:val="single" w:sz="4" w:space="0" w:color="auto"/>
            </w:tcBorders>
            <w:shd w:val="clear" w:color="auto" w:fill="auto"/>
            <w:vAlign w:val="center"/>
          </w:tcPr>
          <w:p w14:paraId="4B89D2F7" w14:textId="0DDEF2D2"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c>
          <w:tcPr>
            <w:tcW w:w="1319" w:type="dxa"/>
            <w:tcBorders>
              <w:top w:val="nil"/>
              <w:left w:val="nil"/>
              <w:bottom w:val="single" w:sz="4" w:space="0" w:color="auto"/>
              <w:right w:val="single" w:sz="4" w:space="0" w:color="auto"/>
            </w:tcBorders>
            <w:shd w:val="clear" w:color="auto" w:fill="auto"/>
            <w:vAlign w:val="center"/>
          </w:tcPr>
          <w:p w14:paraId="016F3270" w14:textId="0297D4E5"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1105" w:type="dxa"/>
            <w:tcBorders>
              <w:top w:val="single" w:sz="4" w:space="0" w:color="auto"/>
              <w:left w:val="nil"/>
              <w:bottom w:val="single" w:sz="4" w:space="0" w:color="auto"/>
              <w:right w:val="single" w:sz="4" w:space="0" w:color="auto"/>
            </w:tcBorders>
          </w:tcPr>
          <w:p w14:paraId="048098E4" w14:textId="77777777" w:rsidR="00C76A39" w:rsidRPr="00BB6D41" w:rsidRDefault="00C76A39" w:rsidP="006E09F5">
            <w:pPr>
              <w:spacing w:after="0" w:line="240" w:lineRule="auto"/>
              <w:jc w:val="center"/>
              <w:rPr>
                <w:rFonts w:ascii="Arial" w:eastAsia="Times New Roman" w:hAnsi="Arial" w:cs="Arial"/>
                <w:color w:val="000000"/>
                <w:sz w:val="18"/>
                <w:szCs w:val="18"/>
                <w:lang w:eastAsia="en-GB"/>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21EEAAF6" w14:textId="786040F4" w:rsidR="00C76A39" w:rsidRPr="00BB6D41" w:rsidRDefault="00C76A39"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A</w:t>
            </w:r>
          </w:p>
        </w:tc>
        <w:tc>
          <w:tcPr>
            <w:tcW w:w="1494" w:type="dxa"/>
            <w:tcBorders>
              <w:top w:val="single" w:sz="4" w:space="0" w:color="auto"/>
              <w:left w:val="nil"/>
              <w:bottom w:val="single" w:sz="4" w:space="0" w:color="auto"/>
              <w:right w:val="single" w:sz="4" w:space="0" w:color="auto"/>
            </w:tcBorders>
          </w:tcPr>
          <w:p w14:paraId="1A4E6762" w14:textId="1FA8DB2F" w:rsidR="00C76A39" w:rsidRPr="00BB6D41" w:rsidRDefault="00683D51" w:rsidP="00626FBA">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5C2162A7" w14:textId="2330C581" w:rsidR="00C76A39" w:rsidRPr="00BB6D41" w:rsidRDefault="00595F84" w:rsidP="006E09F5">
            <w:pPr>
              <w:spacing w:after="0" w:line="240" w:lineRule="auto"/>
              <w:jc w:val="center"/>
              <w:rPr>
                <w:rFonts w:ascii="Arial" w:eastAsia="Times New Roman" w:hAnsi="Arial" w:cs="Arial"/>
                <w:color w:val="000000"/>
                <w:sz w:val="18"/>
                <w:szCs w:val="18"/>
                <w:lang w:eastAsia="en-GB"/>
              </w:rPr>
            </w:pPr>
            <w:r w:rsidRPr="00BB6D41">
              <w:rPr>
                <w:rFonts w:ascii="Arial" w:eastAsia="Times New Roman" w:hAnsi="Arial" w:cs="Arial"/>
                <w:color w:val="000000"/>
                <w:sz w:val="18"/>
                <w:szCs w:val="18"/>
                <w:lang w:eastAsia="en-GB"/>
              </w:rPr>
              <w:t>I</w:t>
            </w:r>
          </w:p>
        </w:tc>
      </w:tr>
      <w:tr w:rsidR="00C76A39" w:rsidRPr="0031045D" w14:paraId="7BFD3799" w14:textId="77777777" w:rsidTr="00BB6D41">
        <w:trPr>
          <w:trHeight w:val="300"/>
        </w:trPr>
        <w:tc>
          <w:tcPr>
            <w:tcW w:w="323" w:type="dxa"/>
            <w:tcBorders>
              <w:top w:val="single" w:sz="4" w:space="0" w:color="auto"/>
              <w:left w:val="nil"/>
              <w:bottom w:val="single" w:sz="8" w:space="0" w:color="auto"/>
              <w:right w:val="nil"/>
            </w:tcBorders>
          </w:tcPr>
          <w:p w14:paraId="1E58B38C" w14:textId="77777777" w:rsidR="00C76A39" w:rsidRPr="00BB6D41" w:rsidRDefault="00C76A39" w:rsidP="006E09F5">
            <w:pPr>
              <w:spacing w:after="0" w:line="240" w:lineRule="auto"/>
              <w:jc w:val="center"/>
              <w:rPr>
                <w:rFonts w:ascii="Calibri" w:eastAsia="Times New Roman" w:hAnsi="Calibri" w:cs="Calibri"/>
                <w:color w:val="000000"/>
                <w:sz w:val="18"/>
                <w:szCs w:val="18"/>
                <w:lang w:eastAsia="en-GB"/>
              </w:rPr>
            </w:pPr>
          </w:p>
        </w:tc>
        <w:tc>
          <w:tcPr>
            <w:tcW w:w="1339" w:type="dxa"/>
            <w:gridSpan w:val="2"/>
            <w:tcBorders>
              <w:top w:val="single" w:sz="4" w:space="0" w:color="auto"/>
              <w:left w:val="nil"/>
              <w:bottom w:val="single" w:sz="8" w:space="0" w:color="auto"/>
              <w:right w:val="nil"/>
            </w:tcBorders>
          </w:tcPr>
          <w:p w14:paraId="51BF026F" w14:textId="77777777" w:rsidR="00C76A39" w:rsidRPr="00BB6D41" w:rsidRDefault="00C76A39" w:rsidP="006E09F5">
            <w:pPr>
              <w:spacing w:after="0" w:line="240" w:lineRule="auto"/>
              <w:jc w:val="center"/>
              <w:rPr>
                <w:rFonts w:ascii="Calibri" w:eastAsia="Times New Roman" w:hAnsi="Calibri" w:cs="Calibri"/>
                <w:color w:val="000000"/>
                <w:sz w:val="18"/>
                <w:szCs w:val="18"/>
                <w:lang w:eastAsia="en-GB"/>
              </w:rPr>
            </w:pPr>
          </w:p>
        </w:tc>
        <w:tc>
          <w:tcPr>
            <w:tcW w:w="8884" w:type="dxa"/>
            <w:gridSpan w:val="7"/>
            <w:tcBorders>
              <w:top w:val="single" w:sz="4" w:space="0" w:color="auto"/>
              <w:left w:val="nil"/>
              <w:bottom w:val="single" w:sz="8" w:space="0" w:color="auto"/>
              <w:right w:val="nil"/>
            </w:tcBorders>
            <w:shd w:val="clear" w:color="auto" w:fill="auto"/>
            <w:noWrap/>
            <w:vAlign w:val="bottom"/>
            <w:hideMark/>
          </w:tcPr>
          <w:p w14:paraId="4C4130E2" w14:textId="3B694D15" w:rsidR="00C76A39" w:rsidRPr="00BB6D41" w:rsidRDefault="00C76A39" w:rsidP="006E09F5">
            <w:pPr>
              <w:spacing w:after="0" w:line="240" w:lineRule="auto"/>
              <w:jc w:val="center"/>
              <w:rPr>
                <w:rFonts w:ascii="Calibri" w:eastAsia="Times New Roman" w:hAnsi="Calibri" w:cs="Calibri"/>
                <w:color w:val="000000"/>
                <w:sz w:val="18"/>
                <w:szCs w:val="18"/>
                <w:lang w:eastAsia="en-GB"/>
              </w:rPr>
            </w:pPr>
            <w:r w:rsidRPr="00BB6D41">
              <w:rPr>
                <w:rFonts w:ascii="Calibri" w:eastAsia="Times New Roman" w:hAnsi="Calibri" w:cs="Calibri"/>
                <w:color w:val="000000"/>
                <w:sz w:val="18"/>
                <w:szCs w:val="18"/>
                <w:lang w:eastAsia="en-GB"/>
              </w:rPr>
              <w:t> </w:t>
            </w:r>
          </w:p>
        </w:tc>
      </w:tr>
      <w:tr w:rsidR="00C76A39" w:rsidRPr="0031045D" w14:paraId="1F614953" w14:textId="77777777" w:rsidTr="00BB6D41">
        <w:trPr>
          <w:trHeight w:val="920"/>
        </w:trPr>
        <w:tc>
          <w:tcPr>
            <w:tcW w:w="323" w:type="dxa"/>
            <w:tcBorders>
              <w:top w:val="single" w:sz="8" w:space="0" w:color="auto"/>
              <w:left w:val="single" w:sz="8" w:space="0" w:color="auto"/>
              <w:bottom w:val="single" w:sz="8" w:space="0" w:color="auto"/>
              <w:right w:val="single" w:sz="8" w:space="0" w:color="000000"/>
            </w:tcBorders>
            <w:shd w:val="clear" w:color="000000" w:fill="FFFF00"/>
          </w:tcPr>
          <w:p w14:paraId="60D5F7F0" w14:textId="77777777" w:rsidR="00C76A39" w:rsidRPr="0031045D" w:rsidRDefault="00C76A39" w:rsidP="006E09F5">
            <w:pPr>
              <w:spacing w:after="0" w:line="240" w:lineRule="auto"/>
              <w:rPr>
                <w:rFonts w:ascii="Arial" w:eastAsia="Times New Roman" w:hAnsi="Arial" w:cs="Arial"/>
                <w:b/>
                <w:bCs/>
                <w:color w:val="000000"/>
                <w:sz w:val="18"/>
                <w:szCs w:val="18"/>
                <w:lang w:eastAsia="en-GB"/>
              </w:rPr>
            </w:pPr>
          </w:p>
        </w:tc>
        <w:tc>
          <w:tcPr>
            <w:tcW w:w="1339" w:type="dxa"/>
            <w:gridSpan w:val="2"/>
            <w:tcBorders>
              <w:top w:val="single" w:sz="8" w:space="0" w:color="auto"/>
              <w:left w:val="single" w:sz="8" w:space="0" w:color="auto"/>
              <w:bottom w:val="single" w:sz="8" w:space="0" w:color="auto"/>
              <w:right w:val="single" w:sz="8" w:space="0" w:color="auto"/>
            </w:tcBorders>
            <w:shd w:val="clear" w:color="000000" w:fill="FFFF00"/>
          </w:tcPr>
          <w:p w14:paraId="2FC554BF" w14:textId="77777777" w:rsidR="00C76A39" w:rsidRPr="0031045D" w:rsidRDefault="00C76A39" w:rsidP="006E09F5">
            <w:pPr>
              <w:spacing w:after="0" w:line="240" w:lineRule="auto"/>
              <w:rPr>
                <w:rFonts w:ascii="Arial" w:eastAsia="Times New Roman" w:hAnsi="Arial" w:cs="Arial"/>
                <w:b/>
                <w:bCs/>
                <w:color w:val="000000"/>
                <w:sz w:val="18"/>
                <w:szCs w:val="18"/>
                <w:lang w:eastAsia="en-GB"/>
              </w:rPr>
            </w:pPr>
          </w:p>
        </w:tc>
        <w:tc>
          <w:tcPr>
            <w:tcW w:w="8884" w:type="dxa"/>
            <w:gridSpan w:val="7"/>
            <w:tcBorders>
              <w:top w:val="single" w:sz="8" w:space="0" w:color="auto"/>
              <w:left w:val="single" w:sz="8" w:space="0" w:color="auto"/>
              <w:bottom w:val="single" w:sz="8" w:space="0" w:color="auto"/>
              <w:right w:val="single" w:sz="8" w:space="0" w:color="000000"/>
            </w:tcBorders>
            <w:shd w:val="clear" w:color="000000" w:fill="FFFF00"/>
            <w:hideMark/>
          </w:tcPr>
          <w:p w14:paraId="3C4ADF32" w14:textId="429380E9" w:rsidR="00C76A39" w:rsidRPr="0031045D" w:rsidRDefault="00C76A39" w:rsidP="006E09F5">
            <w:pPr>
              <w:spacing w:after="0" w:line="240" w:lineRule="auto"/>
              <w:rPr>
                <w:rFonts w:ascii="Arial" w:eastAsia="Times New Roman" w:hAnsi="Arial" w:cs="Arial"/>
                <w:color w:val="000000"/>
                <w:sz w:val="18"/>
                <w:szCs w:val="18"/>
                <w:lang w:eastAsia="en-GB"/>
              </w:rPr>
            </w:pPr>
            <w:r w:rsidRPr="0031045D">
              <w:rPr>
                <w:rFonts w:ascii="Arial" w:eastAsia="Times New Roman" w:hAnsi="Arial" w:cs="Arial"/>
                <w:b/>
                <w:bCs/>
                <w:color w:val="000000"/>
                <w:sz w:val="18"/>
                <w:szCs w:val="18"/>
                <w:lang w:eastAsia="en-GB"/>
              </w:rPr>
              <w:t>Responsible (R)</w:t>
            </w:r>
            <w:r w:rsidRPr="0031045D">
              <w:rPr>
                <w:rFonts w:ascii="Arial" w:eastAsia="Times New Roman" w:hAnsi="Arial" w:cs="Arial"/>
                <w:color w:val="000000"/>
                <w:sz w:val="18"/>
                <w:szCs w:val="18"/>
                <w:lang w:eastAsia="en-GB"/>
              </w:rPr>
              <w:t xml:space="preserve"> - Those who do work to achieve the activity.  </w:t>
            </w:r>
            <w:r w:rsidRPr="0031045D">
              <w:rPr>
                <w:rFonts w:ascii="Arial" w:eastAsia="Times New Roman" w:hAnsi="Arial" w:cs="Arial"/>
                <w:color w:val="000000"/>
                <w:sz w:val="18"/>
                <w:szCs w:val="18"/>
                <w:lang w:eastAsia="en-GB"/>
              </w:rPr>
              <w:br/>
            </w:r>
            <w:r w:rsidRPr="0031045D">
              <w:rPr>
                <w:rFonts w:ascii="Arial" w:eastAsia="Times New Roman" w:hAnsi="Arial" w:cs="Arial"/>
                <w:b/>
                <w:bCs/>
                <w:color w:val="000000"/>
                <w:sz w:val="18"/>
                <w:szCs w:val="18"/>
                <w:lang w:eastAsia="en-GB"/>
              </w:rPr>
              <w:t>Accountable (A)</w:t>
            </w:r>
            <w:r w:rsidRPr="0031045D">
              <w:rPr>
                <w:rFonts w:ascii="Arial" w:eastAsia="Times New Roman" w:hAnsi="Arial" w:cs="Arial"/>
                <w:color w:val="000000"/>
                <w:sz w:val="18"/>
                <w:szCs w:val="18"/>
                <w:lang w:eastAsia="en-GB"/>
              </w:rPr>
              <w:t xml:space="preserve"> - The resource ultimately accountable for the completion of the task. </w:t>
            </w:r>
            <w:r w:rsidRPr="0031045D">
              <w:rPr>
                <w:rFonts w:ascii="Arial" w:eastAsia="Times New Roman" w:hAnsi="Arial" w:cs="Arial"/>
                <w:color w:val="000000"/>
                <w:sz w:val="18"/>
                <w:szCs w:val="18"/>
                <w:lang w:eastAsia="en-GB"/>
              </w:rPr>
              <w:br/>
            </w:r>
            <w:r w:rsidRPr="0031045D">
              <w:rPr>
                <w:rFonts w:ascii="Arial" w:eastAsia="Times New Roman" w:hAnsi="Arial" w:cs="Arial"/>
                <w:b/>
                <w:bCs/>
                <w:color w:val="000000"/>
                <w:sz w:val="18"/>
                <w:szCs w:val="18"/>
                <w:lang w:eastAsia="en-GB"/>
              </w:rPr>
              <w:t xml:space="preserve">Consulted (C) </w:t>
            </w:r>
            <w:r w:rsidRPr="0031045D">
              <w:rPr>
                <w:rFonts w:ascii="Arial" w:eastAsia="Times New Roman" w:hAnsi="Arial" w:cs="Arial"/>
                <w:color w:val="000000"/>
                <w:sz w:val="18"/>
                <w:szCs w:val="18"/>
                <w:lang w:eastAsia="en-GB"/>
              </w:rPr>
              <w:t xml:space="preserve">- Those whose opinions are sought. Two-way communication. </w:t>
            </w:r>
            <w:r w:rsidRPr="0031045D">
              <w:rPr>
                <w:rFonts w:ascii="Arial" w:eastAsia="Times New Roman" w:hAnsi="Arial" w:cs="Arial"/>
                <w:color w:val="000000"/>
                <w:sz w:val="18"/>
                <w:szCs w:val="18"/>
                <w:lang w:eastAsia="en-GB"/>
              </w:rPr>
              <w:br/>
            </w:r>
            <w:r w:rsidRPr="0031045D">
              <w:rPr>
                <w:rFonts w:ascii="Arial" w:eastAsia="Times New Roman" w:hAnsi="Arial" w:cs="Arial"/>
                <w:b/>
                <w:bCs/>
                <w:color w:val="000000"/>
                <w:sz w:val="18"/>
                <w:szCs w:val="18"/>
                <w:lang w:eastAsia="en-GB"/>
              </w:rPr>
              <w:t xml:space="preserve">Informed (I) </w:t>
            </w:r>
            <w:r w:rsidRPr="0031045D">
              <w:rPr>
                <w:rFonts w:ascii="Arial" w:eastAsia="Times New Roman" w:hAnsi="Arial" w:cs="Arial"/>
                <w:color w:val="000000"/>
                <w:sz w:val="18"/>
                <w:szCs w:val="18"/>
                <w:lang w:eastAsia="en-GB"/>
              </w:rPr>
              <w:t>- Need to be informed about the activity.</w:t>
            </w:r>
          </w:p>
        </w:tc>
      </w:tr>
    </w:tbl>
    <w:p w14:paraId="4B885F66" w14:textId="77777777" w:rsidR="006E09F5" w:rsidRDefault="006E09F5">
      <w:pPr>
        <w:spacing w:after="160" w:line="259" w:lineRule="auto"/>
        <w:rPr>
          <w:rFonts w:ascii="Arial" w:hAnsi="Arial" w:cs="Arial"/>
          <w:b/>
          <w:bCs/>
          <w:color w:val="5161FC" w:themeColor="accent1"/>
          <w:sz w:val="32"/>
          <w:szCs w:val="32"/>
        </w:rPr>
      </w:pPr>
    </w:p>
    <w:p w14:paraId="24EDA0DB" w14:textId="202ED4D8" w:rsidR="00B90BBA" w:rsidRDefault="00E868DF" w:rsidP="002220DE">
      <w:pPr>
        <w:pStyle w:val="Heading1"/>
      </w:pPr>
      <w:bookmarkStart w:id="27" w:name="_Toc120885473"/>
      <w:r>
        <w:lastRenderedPageBreak/>
        <w:t xml:space="preserve">Example </w:t>
      </w:r>
      <w:r w:rsidR="00B90BBA">
        <w:t>Change Management Log</w:t>
      </w:r>
      <w:bookmarkEnd w:id="27"/>
    </w:p>
    <w:p w14:paraId="066B1F47" w14:textId="3CD4DA0B" w:rsidR="009F4F65" w:rsidRDefault="00B90BBA">
      <w:pPr>
        <w:spacing w:after="160" w:line="259" w:lineRule="auto"/>
        <w:rPr>
          <w:rFonts w:ascii="Arial" w:hAnsi="Arial" w:cs="Arial"/>
          <w:b/>
          <w:bCs/>
          <w:color w:val="5161FC" w:themeColor="accent1"/>
          <w:sz w:val="32"/>
          <w:szCs w:val="32"/>
        </w:rPr>
      </w:pPr>
      <w:r>
        <w:rPr>
          <w:noProof/>
          <w:lang w:eastAsia="en-GB"/>
        </w:rPr>
        <w:drawing>
          <wp:inline distT="0" distB="0" distL="0" distR="0" wp14:anchorId="34A2FC06" wp14:editId="273B3AD0">
            <wp:extent cx="6931660" cy="1955641"/>
            <wp:effectExtent l="0" t="0" r="2540" b="6985"/>
            <wp:docPr id="1849442236" name="Picture 18494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6267" cy="1982332"/>
                    </a:xfrm>
                    <a:prstGeom prst="rect">
                      <a:avLst/>
                    </a:prstGeom>
                    <a:noFill/>
                  </pic:spPr>
                </pic:pic>
              </a:graphicData>
            </a:graphic>
          </wp:inline>
        </w:drawing>
      </w:r>
      <w:r w:rsidR="009F4F65">
        <w:br w:type="page"/>
      </w:r>
    </w:p>
    <w:p w14:paraId="3EF383D0" w14:textId="6CAEBBE5" w:rsidR="009F4F65" w:rsidRDefault="009F4F65" w:rsidP="002220DE">
      <w:pPr>
        <w:pStyle w:val="Heading1"/>
      </w:pPr>
      <w:bookmarkStart w:id="28" w:name="_Toc120885474"/>
      <w:r>
        <w:lastRenderedPageBreak/>
        <w:t>Request for Change Form</w:t>
      </w:r>
      <w:bookmarkEnd w:id="28"/>
    </w:p>
    <w:tbl>
      <w:tblPr>
        <w:tblW w:w="9000" w:type="dxa"/>
        <w:tblInd w:w="-5" w:type="dxa"/>
        <w:tblLook w:val="04A0" w:firstRow="1" w:lastRow="0" w:firstColumn="1" w:lastColumn="0" w:noHBand="0" w:noVBand="1"/>
      </w:tblPr>
      <w:tblGrid>
        <w:gridCol w:w="4387"/>
        <w:gridCol w:w="2422"/>
        <w:gridCol w:w="2191"/>
      </w:tblGrid>
      <w:tr w:rsidR="009F4F65" w:rsidRPr="00CC24E4" w14:paraId="3D053A75" w14:textId="77777777" w:rsidTr="00EE5270">
        <w:trPr>
          <w:trHeight w:val="332"/>
        </w:trPr>
        <w:tc>
          <w:tcPr>
            <w:tcW w:w="4387" w:type="dxa"/>
            <w:tcBorders>
              <w:right w:val="single" w:sz="4" w:space="0" w:color="auto"/>
            </w:tcBorders>
            <w:shd w:val="clear" w:color="auto" w:fill="auto"/>
            <w:noWrap/>
            <w:vAlign w:val="center"/>
          </w:tcPr>
          <w:p w14:paraId="53A0D633" w14:textId="77777777" w:rsidR="009F4F65" w:rsidRPr="00526D1D" w:rsidRDefault="009F4F65" w:rsidP="00FF7F49">
            <w:pPr>
              <w:jc w:val="center"/>
              <w:rPr>
                <w:rFonts w:ascii="Calibri" w:eastAsia="Times New Roman" w:hAnsi="Calibri" w:cs="Times New Roman"/>
                <w:b/>
                <w:bCs/>
                <w:color w:val="000000"/>
                <w:sz w:val="22"/>
                <w:szCs w:val="28"/>
                <w:highlight w:val="yellow"/>
                <w:lang w:eastAsia="en-IN"/>
              </w:rPr>
            </w:pPr>
          </w:p>
        </w:tc>
        <w:tc>
          <w:tcPr>
            <w:tcW w:w="2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632ED" w14:textId="77777777" w:rsidR="009F4F65" w:rsidRPr="003B2EF5" w:rsidRDefault="009F4F65" w:rsidP="00FF7F49">
            <w:pPr>
              <w:jc w:val="center"/>
              <w:rPr>
                <w:rFonts w:eastAsia="Times New Roman" w:cs="Times New Roman"/>
                <w:b/>
                <w:bCs/>
                <w:color w:val="000000"/>
                <w:lang w:eastAsia="en-IN"/>
              </w:rPr>
            </w:pPr>
            <w:r w:rsidRPr="003B2EF5">
              <w:rPr>
                <w:rFonts w:eastAsia="Times New Roman" w:cs="Times New Roman"/>
                <w:b/>
                <w:bCs/>
                <w:color w:val="000000"/>
                <w:lang w:eastAsia="en-IN"/>
              </w:rPr>
              <w:t>Change Request No.:</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C841E" w14:textId="77777777" w:rsidR="009F4F65" w:rsidRPr="003B2EF5" w:rsidRDefault="009F4F65" w:rsidP="00FF7F49">
            <w:pPr>
              <w:jc w:val="center"/>
              <w:rPr>
                <w:rFonts w:eastAsia="Times New Roman" w:cs="Times New Roman"/>
                <w:b/>
                <w:bCs/>
                <w:color w:val="000000"/>
                <w:sz w:val="22"/>
                <w:szCs w:val="28"/>
                <w:lang w:eastAsia="en-IN"/>
              </w:rPr>
            </w:pPr>
          </w:p>
        </w:tc>
      </w:tr>
    </w:tbl>
    <w:p w14:paraId="0CA05FE4" w14:textId="77777777" w:rsidR="009F4F65" w:rsidRDefault="009F4F65" w:rsidP="009F4F65"/>
    <w:tbl>
      <w:tblPr>
        <w:tblW w:w="9923" w:type="dxa"/>
        <w:tblInd w:w="-5" w:type="dxa"/>
        <w:tblLook w:val="04A0" w:firstRow="1" w:lastRow="0" w:firstColumn="1" w:lastColumn="0" w:noHBand="0" w:noVBand="1"/>
      </w:tblPr>
      <w:tblGrid>
        <w:gridCol w:w="1687"/>
        <w:gridCol w:w="180"/>
        <w:gridCol w:w="2520"/>
        <w:gridCol w:w="2160"/>
        <w:gridCol w:w="324"/>
        <w:gridCol w:w="3052"/>
      </w:tblGrid>
      <w:tr w:rsidR="009F4F65" w:rsidRPr="00EE5270" w14:paraId="2245F1D2" w14:textId="77777777" w:rsidTr="3E4D6E41">
        <w:trPr>
          <w:trHeight w:val="332"/>
        </w:trPr>
        <w:tc>
          <w:tcPr>
            <w:tcW w:w="9923" w:type="dxa"/>
            <w:gridSpan w:val="6"/>
            <w:tcBorders>
              <w:top w:val="single" w:sz="4" w:space="0" w:color="auto"/>
              <w:left w:val="single" w:sz="4" w:space="0" w:color="auto"/>
              <w:bottom w:val="single" w:sz="4" w:space="0" w:color="auto"/>
              <w:right w:val="single" w:sz="4" w:space="0" w:color="auto"/>
            </w:tcBorders>
            <w:shd w:val="clear" w:color="auto" w:fill="B9BFFD" w:themeFill="accent1" w:themeFillTint="66"/>
            <w:noWrap/>
            <w:tcMar>
              <w:top w:w="29" w:type="dxa"/>
              <w:left w:w="115" w:type="dxa"/>
              <w:bottom w:w="29" w:type="dxa"/>
              <w:right w:w="115" w:type="dxa"/>
            </w:tcMar>
            <w:vAlign w:val="center"/>
            <w:hideMark/>
          </w:tcPr>
          <w:p w14:paraId="7F8B68F1" w14:textId="2BED6E5F" w:rsidR="009F4F65" w:rsidRPr="00EE5270" w:rsidRDefault="00D059D8" w:rsidP="00FF7F49">
            <w:pPr>
              <w:jc w:val="center"/>
              <w:rPr>
                <w:rFonts w:eastAsia="Times New Roman" w:cs="Times New Roman"/>
                <w:b/>
                <w:bCs/>
                <w:color w:val="000000"/>
                <w:sz w:val="18"/>
                <w:szCs w:val="18"/>
                <w:lang w:eastAsia="en-IN"/>
              </w:rPr>
            </w:pPr>
            <w:r>
              <w:rPr>
                <w:rFonts w:eastAsia="Times New Roman" w:cs="Times New Roman"/>
                <w:b/>
                <w:bCs/>
                <w:color w:val="000000"/>
                <w:sz w:val="18"/>
                <w:szCs w:val="18"/>
                <w:lang w:eastAsia="en-IN"/>
              </w:rPr>
              <w:t>Ma</w:t>
            </w:r>
            <w:r w:rsidR="00D40BE7">
              <w:rPr>
                <w:rFonts w:eastAsia="Times New Roman" w:cs="Times New Roman"/>
                <w:b/>
                <w:bCs/>
                <w:color w:val="000000"/>
                <w:sz w:val="18"/>
                <w:szCs w:val="18"/>
                <w:lang w:eastAsia="en-IN"/>
              </w:rPr>
              <w:t>jor</w:t>
            </w:r>
            <w:r>
              <w:rPr>
                <w:rFonts w:eastAsia="Times New Roman" w:cs="Times New Roman"/>
                <w:b/>
                <w:bCs/>
                <w:color w:val="000000"/>
                <w:sz w:val="18"/>
                <w:szCs w:val="18"/>
                <w:lang w:eastAsia="en-IN"/>
              </w:rPr>
              <w:t xml:space="preserve"> </w:t>
            </w:r>
            <w:r w:rsidR="00B301C3">
              <w:rPr>
                <w:rFonts w:eastAsia="Times New Roman" w:cs="Times New Roman"/>
                <w:b/>
                <w:bCs/>
                <w:color w:val="000000"/>
                <w:sz w:val="18"/>
                <w:szCs w:val="18"/>
                <w:lang w:eastAsia="en-IN"/>
              </w:rPr>
              <w:t>RFC</w:t>
            </w:r>
          </w:p>
        </w:tc>
      </w:tr>
      <w:tr w:rsidR="009F4F65" w:rsidRPr="00EE5270" w14:paraId="639D06C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705AB9F6" w14:textId="77777777" w:rsidR="009F4F65" w:rsidRPr="00EE5270" w:rsidRDefault="009F4F65" w:rsidP="00FF7F49">
            <w:pPr>
              <w:rPr>
                <w:rFonts w:eastAsia="Times New Roman" w:cs="Times New Roman"/>
                <w:b/>
                <w:bCs/>
                <w:color w:val="000000"/>
                <w:sz w:val="18"/>
                <w:szCs w:val="18"/>
                <w:highlight w:val="yellow"/>
                <w:lang w:eastAsia="en-IN"/>
              </w:rPr>
            </w:pPr>
            <w:r w:rsidRPr="00EE5270">
              <w:rPr>
                <w:rFonts w:eastAsia="Times New Roman" w:cs="Times New Roman"/>
                <w:b/>
                <w:bCs/>
                <w:color w:val="000000"/>
                <w:sz w:val="18"/>
                <w:szCs w:val="18"/>
                <w:lang w:eastAsia="en-IN"/>
              </w:rPr>
              <w:t>Change Requester Details</w:t>
            </w:r>
          </w:p>
        </w:tc>
      </w:tr>
      <w:tr w:rsidR="009F4F65" w:rsidRPr="00EE5270" w14:paraId="47300498"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A1AF12B"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Date submitted:</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16A2BA6B"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BD64C6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Company:</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673DC15D" w14:textId="77777777" w:rsidR="009F4F65" w:rsidRPr="00EE5270" w:rsidRDefault="009F4F65" w:rsidP="00FF7F49">
            <w:pPr>
              <w:rPr>
                <w:rFonts w:eastAsia="Times New Roman" w:cs="Times New Roman"/>
                <w:color w:val="000000"/>
                <w:sz w:val="18"/>
                <w:szCs w:val="18"/>
                <w:lang w:eastAsia="en-IN"/>
              </w:rPr>
            </w:pPr>
          </w:p>
        </w:tc>
      </w:tr>
      <w:tr w:rsidR="009F4F65" w:rsidRPr="00EE5270" w14:paraId="729A81B4"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82D2612"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Date required:</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171A34C4"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3670DD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Department:</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038A7AED" w14:textId="77777777" w:rsidR="009F4F65" w:rsidRPr="00EE5270" w:rsidRDefault="009F4F65" w:rsidP="00FF7F49">
            <w:pPr>
              <w:rPr>
                <w:rFonts w:eastAsia="Times New Roman" w:cs="Times New Roman"/>
                <w:color w:val="000000"/>
                <w:sz w:val="18"/>
                <w:szCs w:val="18"/>
                <w:lang w:eastAsia="en-IN"/>
              </w:rPr>
            </w:pPr>
          </w:p>
        </w:tc>
      </w:tr>
      <w:tr w:rsidR="009F4F65" w:rsidRPr="00EE5270" w14:paraId="19BA2520"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C6ECBA8"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Requester name:</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3187A9D9"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C8BBE0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Manager's name:</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5806D8DB" w14:textId="77777777" w:rsidR="009F4F65" w:rsidRPr="00EE5270" w:rsidRDefault="009F4F65" w:rsidP="00FF7F49">
            <w:pPr>
              <w:rPr>
                <w:rFonts w:eastAsia="Times New Roman" w:cs="Times New Roman"/>
                <w:color w:val="000000"/>
                <w:sz w:val="18"/>
                <w:szCs w:val="18"/>
                <w:lang w:eastAsia="en-IN"/>
              </w:rPr>
            </w:pPr>
          </w:p>
        </w:tc>
      </w:tr>
      <w:tr w:rsidR="009F4F65" w:rsidRPr="00EE5270" w14:paraId="5731A548"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52EEEC1"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Email:</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448A2972"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364D14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Manager's email:</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4DBC9875" w14:textId="77777777" w:rsidR="009F4F65" w:rsidRPr="00EE5270" w:rsidRDefault="009F4F65" w:rsidP="00FF7F49">
            <w:pPr>
              <w:rPr>
                <w:rFonts w:eastAsia="Times New Roman" w:cs="Times New Roman"/>
                <w:color w:val="000000"/>
                <w:sz w:val="18"/>
                <w:szCs w:val="18"/>
                <w:lang w:eastAsia="en-IN"/>
              </w:rPr>
            </w:pPr>
          </w:p>
        </w:tc>
      </w:tr>
      <w:tr w:rsidR="009F4F65" w:rsidRPr="00EE5270" w14:paraId="0DC2A0D2" w14:textId="77777777" w:rsidTr="3E4D6E41">
        <w:trPr>
          <w:trHeight w:val="140"/>
        </w:trPr>
        <w:tc>
          <w:tcPr>
            <w:tcW w:w="1687"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69EA0C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Phone: </w:t>
            </w:r>
          </w:p>
        </w:tc>
        <w:tc>
          <w:tcPr>
            <w:tcW w:w="2700" w:type="dxa"/>
            <w:gridSpan w:val="2"/>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2E8A1801"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2C7BCE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Manager's phone:</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43A78C6A" w14:textId="77777777" w:rsidR="009F4F65" w:rsidRPr="00EE5270" w:rsidRDefault="009F4F65" w:rsidP="00FF7F49">
            <w:pPr>
              <w:rPr>
                <w:rFonts w:eastAsia="Times New Roman" w:cs="Times New Roman"/>
                <w:color w:val="000000"/>
                <w:sz w:val="18"/>
                <w:szCs w:val="18"/>
                <w:lang w:eastAsia="en-IN"/>
              </w:rPr>
            </w:pPr>
          </w:p>
        </w:tc>
      </w:tr>
      <w:tr w:rsidR="009F4F65" w:rsidRPr="00EE5270" w14:paraId="127B20C3"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EA04864"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60615B1" w14:textId="77777777" w:rsidR="009F4F65" w:rsidRPr="00EE5270" w:rsidRDefault="009F4F65" w:rsidP="00FF7F49">
            <w:pPr>
              <w:spacing w:before="120"/>
              <w:rPr>
                <w:rFonts w:eastAsia="Times New Roman" w:cs="Times New Roman"/>
                <w:sz w:val="18"/>
                <w:szCs w:val="18"/>
                <w:lang w:eastAsia="en-IN"/>
              </w:rPr>
            </w:pPr>
          </w:p>
        </w:tc>
      </w:tr>
      <w:tr w:rsidR="009F4F65" w:rsidRPr="00EE5270" w14:paraId="7E2E93F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18A49D2D"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Basic details</w:t>
            </w:r>
          </w:p>
        </w:tc>
      </w:tr>
      <w:tr w:rsidR="009F4F65" w:rsidRPr="00EE5270" w14:paraId="37D8BEF5"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BF096D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Short Description: </w:t>
            </w:r>
          </w:p>
        </w:tc>
      </w:tr>
      <w:tr w:rsidR="009F4F65" w:rsidRPr="00EE5270" w14:paraId="7338F9B8"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000000"/>
            </w:tcBorders>
            <w:shd w:val="clear" w:color="auto" w:fill="auto"/>
            <w:noWrap/>
            <w:tcMar>
              <w:top w:w="29" w:type="dxa"/>
              <w:left w:w="115" w:type="dxa"/>
              <w:bottom w:w="29" w:type="dxa"/>
              <w:right w:w="115" w:type="dxa"/>
            </w:tcMar>
            <w:vAlign w:val="bottom"/>
            <w:hideMark/>
          </w:tcPr>
          <w:p w14:paraId="11227D98"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Detailed description:</w:t>
            </w:r>
          </w:p>
        </w:tc>
      </w:tr>
      <w:tr w:rsidR="009F4F65" w:rsidRPr="00EE5270" w14:paraId="4E45597C"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BD10F50"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Justification: </w:t>
            </w:r>
          </w:p>
        </w:tc>
      </w:tr>
      <w:tr w:rsidR="009F4F65" w:rsidRPr="00EE5270" w14:paraId="315D0760"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586D9C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Location:</w:t>
            </w:r>
          </w:p>
        </w:tc>
      </w:tr>
      <w:tr w:rsidR="009F4F65" w:rsidRPr="00EE5270" w14:paraId="25FCE23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8F0B92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Attachments: </w:t>
            </w:r>
          </w:p>
        </w:tc>
      </w:tr>
      <w:tr w:rsidR="009F4F65" w:rsidRPr="00EE5270" w14:paraId="11BEC6AB"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18037C4"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EE852D6" w14:textId="77777777" w:rsidR="009F4F65" w:rsidRPr="00EE5270" w:rsidRDefault="009F4F65" w:rsidP="00FF7F49">
            <w:pPr>
              <w:rPr>
                <w:rFonts w:eastAsia="Times New Roman" w:cs="Times New Roman"/>
                <w:sz w:val="18"/>
                <w:szCs w:val="18"/>
                <w:lang w:eastAsia="en-IN"/>
              </w:rPr>
            </w:pPr>
          </w:p>
        </w:tc>
      </w:tr>
      <w:tr w:rsidR="009F4F65" w:rsidRPr="00EE5270" w14:paraId="2A816EE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5ED84950"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Change Management Analysis</w:t>
            </w:r>
          </w:p>
        </w:tc>
      </w:tr>
      <w:tr w:rsidR="009F4F65" w:rsidRPr="00EE5270" w14:paraId="2A141019"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2899DB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Category:</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34755079"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39D129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Change Manager:</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0BDFF704" w14:textId="77777777" w:rsidR="009F4F65" w:rsidRPr="00EE5270" w:rsidRDefault="009F4F65" w:rsidP="00FF7F49">
            <w:pPr>
              <w:rPr>
                <w:rFonts w:eastAsia="Times New Roman" w:cs="Times New Roman"/>
                <w:color w:val="000000"/>
                <w:sz w:val="18"/>
                <w:szCs w:val="18"/>
                <w:lang w:eastAsia="en-IN"/>
              </w:rPr>
            </w:pPr>
          </w:p>
        </w:tc>
      </w:tr>
      <w:tr w:rsidR="009F4F65" w:rsidRPr="00EE5270" w14:paraId="2D089125"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EBA590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Type:</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2DF692D3"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76B795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Change Builder:</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211B3D3A" w14:textId="77777777" w:rsidR="009F4F65" w:rsidRPr="00EE5270" w:rsidRDefault="009F4F65" w:rsidP="00FF7F49">
            <w:pPr>
              <w:rPr>
                <w:rFonts w:eastAsia="Times New Roman" w:cs="Times New Roman"/>
                <w:color w:val="000000"/>
                <w:sz w:val="18"/>
                <w:szCs w:val="18"/>
                <w:lang w:eastAsia="en-IN"/>
              </w:rPr>
            </w:pPr>
          </w:p>
        </w:tc>
      </w:tr>
      <w:tr w:rsidR="009F4F65" w:rsidRPr="00EE5270" w14:paraId="2A8E5B20"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CB4FF5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Item:</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06B3E68D"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EA06911"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Change Tester:</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2AEB93B5" w14:textId="77777777" w:rsidR="009F4F65" w:rsidRPr="00EE5270" w:rsidRDefault="009F4F65" w:rsidP="00FF7F49">
            <w:pPr>
              <w:rPr>
                <w:rFonts w:eastAsia="Times New Roman" w:cs="Times New Roman"/>
                <w:color w:val="000000"/>
                <w:sz w:val="18"/>
                <w:szCs w:val="18"/>
                <w:lang w:eastAsia="en-IN"/>
              </w:rPr>
            </w:pPr>
          </w:p>
        </w:tc>
      </w:tr>
      <w:tr w:rsidR="009F4F65" w:rsidRPr="00EE5270" w14:paraId="6C44CD6C"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24AA25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Impact:</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74426A32"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2F0FFC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Assignment group:</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6290E8EE" w14:textId="77777777" w:rsidR="009F4F65" w:rsidRPr="00EE5270" w:rsidRDefault="009F4F65" w:rsidP="00FF7F49">
            <w:pPr>
              <w:rPr>
                <w:rFonts w:eastAsia="Times New Roman" w:cs="Times New Roman"/>
                <w:color w:val="000000"/>
                <w:sz w:val="18"/>
                <w:szCs w:val="18"/>
                <w:lang w:eastAsia="en-IN"/>
              </w:rPr>
            </w:pPr>
          </w:p>
        </w:tc>
      </w:tr>
      <w:tr w:rsidR="009F4F65" w:rsidRPr="00EE5270" w14:paraId="49B5E017"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68995B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Urgency:</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074102C5"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413F40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members needed:</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6C851CFC" w14:textId="77777777" w:rsidR="009F4F65" w:rsidRPr="00EE5270" w:rsidRDefault="009F4F65" w:rsidP="00FF7F49">
            <w:pPr>
              <w:rPr>
                <w:rFonts w:eastAsia="Times New Roman" w:cs="Times New Roman"/>
                <w:color w:val="000000"/>
                <w:sz w:val="18"/>
                <w:szCs w:val="18"/>
                <w:lang w:eastAsia="en-IN"/>
              </w:rPr>
            </w:pPr>
          </w:p>
        </w:tc>
      </w:tr>
      <w:tr w:rsidR="009F4F65" w:rsidRPr="00EE5270" w14:paraId="5D20F90C"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162A59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Priority:</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2077D738"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08843C1" w14:textId="198CAAA3" w:rsidR="009F4F65" w:rsidRPr="00EE5270" w:rsidRDefault="00FE2D88"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CIs</w:t>
            </w:r>
            <w:r w:rsidR="009F4F65" w:rsidRPr="00EE5270">
              <w:rPr>
                <w:rFonts w:eastAsia="Times New Roman" w:cs="Times New Roman"/>
                <w:color w:val="000000"/>
                <w:sz w:val="18"/>
                <w:szCs w:val="18"/>
                <w:lang w:eastAsia="en-IN"/>
              </w:rPr>
              <w:t xml:space="preserve"> involved:</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769C16BB" w14:textId="77777777" w:rsidR="009F4F65" w:rsidRPr="00EE5270" w:rsidRDefault="009F4F65" w:rsidP="00FF7F49">
            <w:pPr>
              <w:rPr>
                <w:rFonts w:eastAsia="Times New Roman" w:cs="Times New Roman"/>
                <w:color w:val="000000"/>
                <w:sz w:val="18"/>
                <w:szCs w:val="18"/>
                <w:lang w:eastAsia="en-IN"/>
              </w:rPr>
            </w:pPr>
          </w:p>
        </w:tc>
      </w:tr>
      <w:tr w:rsidR="009F4F65" w:rsidRPr="00EE5270" w14:paraId="3242A6A0"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54FF179A"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Initial Risk Rating:</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59394B68" w14:textId="77777777" w:rsidR="009F4F65" w:rsidRPr="00EE5270" w:rsidRDefault="009F4F65" w:rsidP="00FF7F49">
            <w:pPr>
              <w:rPr>
                <w:rFonts w:eastAsia="Times New Roman" w:cs="Times New Roman"/>
                <w:color w:val="000000"/>
                <w:sz w:val="18"/>
                <w:szCs w:val="18"/>
                <w:lang w:eastAsia="en-IN"/>
              </w:rPr>
            </w:pPr>
          </w:p>
        </w:tc>
        <w:tc>
          <w:tcPr>
            <w:tcW w:w="216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60EB42B"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Impacted Services:</w:t>
            </w:r>
          </w:p>
        </w:tc>
        <w:tc>
          <w:tcPr>
            <w:tcW w:w="3376" w:type="dxa"/>
            <w:gridSpan w:val="2"/>
            <w:tcBorders>
              <w:top w:val="nil"/>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7D2291DC" w14:textId="77777777" w:rsidR="009F4F65" w:rsidRPr="00EE5270" w:rsidRDefault="009F4F65" w:rsidP="00FF7F49">
            <w:pPr>
              <w:rPr>
                <w:rFonts w:eastAsia="Times New Roman" w:cs="Times New Roman"/>
                <w:color w:val="000000"/>
                <w:sz w:val="18"/>
                <w:szCs w:val="18"/>
                <w:lang w:eastAsia="en-IN"/>
              </w:rPr>
            </w:pPr>
          </w:p>
        </w:tc>
      </w:tr>
      <w:tr w:rsidR="009F4F65" w:rsidRPr="00EE5270" w14:paraId="7073F8A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1FF0BC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Short term benefits: </w:t>
            </w:r>
          </w:p>
        </w:tc>
      </w:tr>
      <w:tr w:rsidR="009F4F65" w:rsidRPr="00EE5270" w14:paraId="350A217B"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C18232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Long term benefits: </w:t>
            </w:r>
          </w:p>
        </w:tc>
      </w:tr>
      <w:tr w:rsidR="009F4F65" w:rsidRPr="00EE5270" w14:paraId="586AD841"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0B344F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Pros and Cons:</w:t>
            </w:r>
          </w:p>
        </w:tc>
      </w:tr>
      <w:tr w:rsidR="009F4F65" w:rsidRPr="00EE5270" w14:paraId="465A15CC" w14:textId="77777777" w:rsidTr="3E4D6E41">
        <w:trPr>
          <w:trHeight w:val="408"/>
        </w:trPr>
        <w:tc>
          <w:tcPr>
            <w:tcW w:w="9923"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5F72BDA" w14:textId="77777777" w:rsidR="009F4F65" w:rsidRPr="00EE5270" w:rsidRDefault="009F4F65" w:rsidP="00FF7F49">
            <w:pPr>
              <w:rPr>
                <w:rFonts w:eastAsia="Times New Roman" w:cs="Times New Roman"/>
                <w:color w:val="000000"/>
                <w:sz w:val="18"/>
                <w:szCs w:val="18"/>
                <w:lang w:eastAsia="en-IN"/>
              </w:rPr>
            </w:pPr>
          </w:p>
        </w:tc>
      </w:tr>
      <w:tr w:rsidR="009F4F65" w:rsidRPr="00EE5270" w14:paraId="56A9E5B7" w14:textId="77777777" w:rsidTr="3E4D6E41">
        <w:trPr>
          <w:trHeight w:val="408"/>
        </w:trPr>
        <w:tc>
          <w:tcPr>
            <w:tcW w:w="9923" w:type="dxa"/>
            <w:gridSpan w:val="6"/>
            <w:vMerge/>
            <w:tcMar>
              <w:top w:w="29" w:type="dxa"/>
              <w:left w:w="115" w:type="dxa"/>
              <w:bottom w:w="29" w:type="dxa"/>
              <w:right w:w="115" w:type="dxa"/>
            </w:tcMar>
            <w:vAlign w:val="center"/>
            <w:hideMark/>
          </w:tcPr>
          <w:p w14:paraId="09031784" w14:textId="77777777" w:rsidR="009F4F65" w:rsidRPr="00EE5270" w:rsidRDefault="009F4F65" w:rsidP="00FF7F49">
            <w:pPr>
              <w:rPr>
                <w:rFonts w:eastAsia="Times New Roman" w:cs="Times New Roman"/>
                <w:color w:val="000000"/>
                <w:sz w:val="18"/>
                <w:szCs w:val="18"/>
                <w:lang w:eastAsia="en-IN"/>
              </w:rPr>
            </w:pPr>
          </w:p>
        </w:tc>
      </w:tr>
      <w:tr w:rsidR="009F4F65" w:rsidRPr="00EE5270" w14:paraId="46AB80F0" w14:textId="77777777" w:rsidTr="3E4D6E41">
        <w:trPr>
          <w:trHeight w:val="408"/>
        </w:trPr>
        <w:tc>
          <w:tcPr>
            <w:tcW w:w="9923" w:type="dxa"/>
            <w:gridSpan w:val="6"/>
            <w:vMerge/>
            <w:tcMar>
              <w:top w:w="29" w:type="dxa"/>
              <w:left w:w="115" w:type="dxa"/>
              <w:bottom w:w="29" w:type="dxa"/>
              <w:right w:w="115" w:type="dxa"/>
            </w:tcMar>
            <w:vAlign w:val="center"/>
            <w:hideMark/>
          </w:tcPr>
          <w:p w14:paraId="4EDE7140" w14:textId="77777777" w:rsidR="009F4F65" w:rsidRPr="00EE5270" w:rsidRDefault="009F4F65" w:rsidP="00FF7F49">
            <w:pPr>
              <w:rPr>
                <w:rFonts w:eastAsia="Times New Roman" w:cs="Times New Roman"/>
                <w:color w:val="000000"/>
                <w:sz w:val="18"/>
                <w:szCs w:val="18"/>
                <w:lang w:eastAsia="en-IN"/>
              </w:rPr>
            </w:pPr>
          </w:p>
        </w:tc>
      </w:tr>
      <w:tr w:rsidR="009F4F65" w:rsidRPr="00EE5270" w14:paraId="305191C1"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3C7E451D"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32E3FC7" w14:textId="77777777" w:rsidR="009F4F65" w:rsidRPr="00EE5270" w:rsidRDefault="009F4F65" w:rsidP="00FF7F49">
            <w:pPr>
              <w:rPr>
                <w:rFonts w:eastAsia="Times New Roman" w:cs="Times New Roman"/>
                <w:sz w:val="18"/>
                <w:szCs w:val="18"/>
                <w:lang w:eastAsia="en-IN"/>
              </w:rPr>
            </w:pPr>
          </w:p>
        </w:tc>
      </w:tr>
      <w:tr w:rsidR="009F4F65" w:rsidRPr="00EE5270" w14:paraId="70BE495E"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451787F" w14:textId="77777777" w:rsidR="009F4F65" w:rsidRPr="00EE5270" w:rsidRDefault="009F4F65" w:rsidP="00FF7F49">
            <w:pPr>
              <w:rPr>
                <w:rFonts w:eastAsia="Times New Roman" w:cs="Times New Roman"/>
                <w:color w:val="000000"/>
                <w:sz w:val="18"/>
                <w:szCs w:val="18"/>
                <w:lang w:eastAsia="en-IN"/>
              </w:rPr>
            </w:pPr>
          </w:p>
          <w:p w14:paraId="048882BF"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040C8E5D" w14:textId="77777777" w:rsidR="009F4F65" w:rsidRPr="00EE5270" w:rsidRDefault="009F4F65" w:rsidP="00FF7F49">
            <w:pPr>
              <w:rPr>
                <w:rFonts w:eastAsia="Times New Roman" w:cs="Times New Roman"/>
                <w:sz w:val="18"/>
                <w:szCs w:val="18"/>
                <w:lang w:eastAsia="en-IN"/>
              </w:rPr>
            </w:pPr>
          </w:p>
        </w:tc>
      </w:tr>
      <w:tr w:rsidR="009F4F65" w:rsidRPr="00EE5270" w14:paraId="7095E80B"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4F119535"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Evaluation</w:t>
            </w:r>
          </w:p>
        </w:tc>
      </w:tr>
      <w:tr w:rsidR="009F4F65" w:rsidRPr="00EE5270" w14:paraId="45E64D9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1F3ED60"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Who RAISED the change?</w:t>
            </w:r>
          </w:p>
        </w:tc>
      </w:tr>
      <w:tr w:rsidR="009F4F65" w:rsidRPr="00EE5270" w14:paraId="144AE64F" w14:textId="77777777" w:rsidTr="00BB6D41">
        <w:trPr>
          <w:trHeight w:val="1444"/>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F3CAD1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is the REASON for the change?</w:t>
            </w:r>
          </w:p>
          <w:p w14:paraId="45CA485E" w14:textId="77777777" w:rsidR="009F4F65" w:rsidRPr="00EE5270" w:rsidRDefault="009F4F65" w:rsidP="00FF7F49">
            <w:pPr>
              <w:rPr>
                <w:rFonts w:eastAsia="Times New Roman" w:cs="Times New Roman"/>
                <w:color w:val="000000"/>
                <w:sz w:val="18"/>
                <w:szCs w:val="18"/>
                <w:lang w:eastAsia="en-IN"/>
              </w:rPr>
            </w:pPr>
          </w:p>
          <w:p w14:paraId="7C470A46" w14:textId="77777777" w:rsidR="009F4F65" w:rsidRPr="00EE5270" w:rsidRDefault="009F4F65" w:rsidP="00FF7F49">
            <w:pPr>
              <w:rPr>
                <w:rFonts w:eastAsia="Times New Roman" w:cs="Times New Roman"/>
                <w:sz w:val="18"/>
                <w:szCs w:val="18"/>
                <w:lang w:eastAsia="en-IN"/>
              </w:rPr>
            </w:pPr>
          </w:p>
          <w:p w14:paraId="4C620E40" w14:textId="77777777" w:rsidR="009F4F65" w:rsidRPr="00EE5270" w:rsidRDefault="009F4F65" w:rsidP="00FF7F49">
            <w:pPr>
              <w:rPr>
                <w:rFonts w:eastAsia="Times New Roman" w:cs="Times New Roman"/>
                <w:sz w:val="18"/>
                <w:szCs w:val="18"/>
                <w:lang w:eastAsia="en-IN"/>
              </w:rPr>
            </w:pPr>
          </w:p>
          <w:p w14:paraId="68C9799A" w14:textId="77777777" w:rsidR="009F4F65" w:rsidRPr="00EE5270" w:rsidRDefault="009F4F65" w:rsidP="00FF7F49">
            <w:pPr>
              <w:rPr>
                <w:rFonts w:eastAsia="Times New Roman" w:cs="Times New Roman"/>
                <w:sz w:val="18"/>
                <w:szCs w:val="18"/>
                <w:lang w:eastAsia="en-IN"/>
              </w:rPr>
            </w:pPr>
          </w:p>
        </w:tc>
      </w:tr>
      <w:tr w:rsidR="009F4F65" w:rsidRPr="00EE5270" w14:paraId="6DF3728D"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872249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is the RETURN required from the change?</w:t>
            </w:r>
          </w:p>
        </w:tc>
      </w:tr>
      <w:tr w:rsidR="009F4F65" w:rsidRPr="00EE5270" w14:paraId="1FDDDE37"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F7E6B0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lastRenderedPageBreak/>
              <w:t>What are the RISKS involved in the change?</w:t>
            </w:r>
          </w:p>
        </w:tc>
      </w:tr>
      <w:tr w:rsidR="009F4F65" w:rsidRPr="00EE5270" w14:paraId="04E92F07"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DA2AD90"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RESOURCES are required to deliver the change?</w:t>
            </w:r>
          </w:p>
        </w:tc>
      </w:tr>
      <w:tr w:rsidR="009F4F65" w:rsidRPr="00EE5270" w14:paraId="0F0D04B4"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0BDDE7D" w14:textId="25013E61"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Who is RESPONSIBLE for the build, </w:t>
            </w:r>
            <w:r w:rsidR="006A0FEB" w:rsidRPr="00EE5270">
              <w:rPr>
                <w:rFonts w:eastAsia="Times New Roman" w:cs="Times New Roman"/>
                <w:color w:val="000000"/>
                <w:sz w:val="18"/>
                <w:szCs w:val="18"/>
                <w:lang w:eastAsia="en-IN"/>
              </w:rPr>
              <w:t>test,</w:t>
            </w:r>
            <w:r w:rsidRPr="00EE5270">
              <w:rPr>
                <w:rFonts w:eastAsia="Times New Roman" w:cs="Times New Roman"/>
                <w:color w:val="000000"/>
                <w:sz w:val="18"/>
                <w:szCs w:val="18"/>
                <w:lang w:eastAsia="en-IN"/>
              </w:rPr>
              <w:t xml:space="preserve"> and implementation of the change?</w:t>
            </w:r>
          </w:p>
        </w:tc>
      </w:tr>
      <w:tr w:rsidR="009F4F65" w:rsidRPr="00EE5270" w14:paraId="48793D39"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17A3614"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What is the RELATIONSHIP between this change and other changes?</w:t>
            </w:r>
          </w:p>
        </w:tc>
      </w:tr>
      <w:tr w:rsidR="009F4F65" w:rsidRPr="00EE5270" w14:paraId="62CBDEC9"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E2E8C62"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0ACC830A" w14:textId="77777777" w:rsidR="009F4F65" w:rsidRPr="00EE5270" w:rsidRDefault="009F4F65" w:rsidP="00FF7F49">
            <w:pPr>
              <w:rPr>
                <w:rFonts w:eastAsia="Times New Roman" w:cs="Times New Roman"/>
                <w:sz w:val="18"/>
                <w:szCs w:val="18"/>
                <w:lang w:eastAsia="en-IN"/>
              </w:rPr>
            </w:pPr>
          </w:p>
        </w:tc>
      </w:tr>
      <w:tr w:rsidR="009F4F65" w:rsidRPr="00EE5270" w14:paraId="16DB12A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422EC226"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Risk analysis</w:t>
            </w:r>
          </w:p>
        </w:tc>
      </w:tr>
      <w:tr w:rsidR="009F4F65" w:rsidRPr="00EE5270" w14:paraId="5DEDC566"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D68861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Type of risk: [social, financial, organizational, external]</w:t>
            </w:r>
          </w:p>
        </w:tc>
      </w:tr>
      <w:tr w:rsidR="009F4F65" w:rsidRPr="00EE5270" w14:paraId="68DE8F7B"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5BAC32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Risk Impact: [trivial, minor, moderate, major, and catastrophic]</w:t>
            </w:r>
          </w:p>
        </w:tc>
      </w:tr>
      <w:tr w:rsidR="009F4F65" w:rsidRPr="00EE5270" w14:paraId="71EC906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D333E5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Likelihood: [1,2,3,4]</w:t>
            </w:r>
          </w:p>
        </w:tc>
      </w:tr>
      <w:tr w:rsidR="009F4F65" w:rsidRPr="00EE5270" w14:paraId="6373FCFF"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B6DEEE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Probability: [1,2,3,4]</w:t>
            </w:r>
          </w:p>
        </w:tc>
      </w:tr>
      <w:tr w:rsidR="009F4F65" w:rsidRPr="00EE5270" w14:paraId="4E08D065"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3BDA8F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Risk Consequences: </w:t>
            </w:r>
          </w:p>
        </w:tc>
      </w:tr>
      <w:tr w:rsidR="009F4F65" w:rsidRPr="00EE5270" w14:paraId="1279CBB8" w14:textId="77777777" w:rsidTr="3E4D6E41">
        <w:trPr>
          <w:trHeight w:val="408"/>
        </w:trPr>
        <w:tc>
          <w:tcPr>
            <w:tcW w:w="9923" w:type="dxa"/>
            <w:gridSpan w:val="6"/>
            <w:vMerge w:val="restart"/>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32F8E7B"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55BD5F87" w14:textId="77777777" w:rsidTr="3E4D6E41">
        <w:trPr>
          <w:trHeight w:val="408"/>
        </w:trPr>
        <w:tc>
          <w:tcPr>
            <w:tcW w:w="9923" w:type="dxa"/>
            <w:gridSpan w:val="6"/>
            <w:vMerge/>
            <w:tcMar>
              <w:top w:w="29" w:type="dxa"/>
              <w:left w:w="115" w:type="dxa"/>
              <w:bottom w:w="29" w:type="dxa"/>
              <w:right w:w="115" w:type="dxa"/>
            </w:tcMar>
            <w:vAlign w:val="center"/>
            <w:hideMark/>
          </w:tcPr>
          <w:p w14:paraId="65890CCF" w14:textId="77777777" w:rsidR="009F4F65" w:rsidRPr="00EE5270" w:rsidRDefault="009F4F65" w:rsidP="00FF7F49">
            <w:pPr>
              <w:rPr>
                <w:rFonts w:eastAsia="Times New Roman" w:cs="Times New Roman"/>
                <w:color w:val="000000"/>
                <w:sz w:val="18"/>
                <w:szCs w:val="18"/>
                <w:lang w:eastAsia="en-IN"/>
              </w:rPr>
            </w:pPr>
          </w:p>
        </w:tc>
      </w:tr>
      <w:tr w:rsidR="009F4F65" w:rsidRPr="00EE5270" w14:paraId="34CC3C90" w14:textId="77777777" w:rsidTr="3E4D6E41">
        <w:trPr>
          <w:trHeight w:val="151"/>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D06A152" w14:textId="77777777" w:rsidR="009F4F65" w:rsidRPr="00EE5270" w:rsidRDefault="009F4F65" w:rsidP="00FF7F49">
            <w:pPr>
              <w:rPr>
                <w:rFonts w:eastAsia="Times New Roman" w:cs="Times New Roman"/>
                <w:color w:val="000000"/>
                <w:sz w:val="18"/>
                <w:szCs w:val="18"/>
                <w:lang w:eastAsia="en-IN"/>
              </w:rPr>
            </w:pPr>
          </w:p>
          <w:p w14:paraId="6267BA7A"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069C58B" w14:textId="77777777" w:rsidR="009F4F65" w:rsidRPr="00EE5270" w:rsidRDefault="009F4F65" w:rsidP="00FF7F49">
            <w:pPr>
              <w:rPr>
                <w:rFonts w:eastAsia="Times New Roman" w:cs="Times New Roman"/>
                <w:sz w:val="18"/>
                <w:szCs w:val="18"/>
                <w:lang w:eastAsia="en-IN"/>
              </w:rPr>
            </w:pPr>
          </w:p>
        </w:tc>
      </w:tr>
      <w:tr w:rsidR="009F4F65" w:rsidRPr="00EE5270" w14:paraId="13F17772"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1A3C3CB4"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Planning details</w:t>
            </w:r>
          </w:p>
        </w:tc>
      </w:tr>
      <w:tr w:rsidR="009F4F65" w:rsidRPr="00EE5270" w14:paraId="19107D42"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18010C7"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Implementation plan</w:t>
            </w:r>
          </w:p>
        </w:tc>
      </w:tr>
      <w:tr w:rsidR="009F4F65" w:rsidRPr="00EE5270" w14:paraId="6CE951ED"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8A21416"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Remediation plan</w:t>
            </w:r>
          </w:p>
        </w:tc>
      </w:tr>
      <w:tr w:rsidR="009F4F65" w:rsidRPr="00EE5270" w14:paraId="6167F310"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4DF8EB4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Backout plan</w:t>
            </w:r>
          </w:p>
        </w:tc>
      </w:tr>
      <w:tr w:rsidR="009F4F65" w:rsidRPr="00EE5270" w14:paraId="3D7273C6"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BE4A3F2"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Test plan</w:t>
            </w:r>
          </w:p>
        </w:tc>
      </w:tr>
      <w:tr w:rsidR="009F4F65" w:rsidRPr="00EE5270" w14:paraId="0662C936"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AD04C51"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40CB403" w14:textId="77777777" w:rsidR="009F4F65" w:rsidRPr="00EE5270" w:rsidRDefault="009F4F65" w:rsidP="00FF7F49">
            <w:pPr>
              <w:rPr>
                <w:rFonts w:eastAsia="Times New Roman" w:cs="Times New Roman"/>
                <w:sz w:val="18"/>
                <w:szCs w:val="18"/>
                <w:lang w:eastAsia="en-IN"/>
              </w:rPr>
            </w:pPr>
          </w:p>
        </w:tc>
      </w:tr>
      <w:tr w:rsidR="009F4F65" w:rsidRPr="00EE5270" w14:paraId="6EA13250"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16CDC23C"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Financial details</w:t>
            </w:r>
          </w:p>
        </w:tc>
      </w:tr>
      <w:tr w:rsidR="009F4F65" w:rsidRPr="00EE5270" w14:paraId="5467168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391421F2"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Relative cost:</w:t>
            </w:r>
          </w:p>
        </w:tc>
      </w:tr>
      <w:tr w:rsidR="009F4F65" w:rsidRPr="00EE5270" w14:paraId="5520E188"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1D93708"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Estimated effort in man days:</w:t>
            </w:r>
          </w:p>
        </w:tc>
      </w:tr>
      <w:tr w:rsidR="009F4F65" w:rsidRPr="00EE5270" w14:paraId="61B5B099"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6978FE0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SLAs associated:</w:t>
            </w:r>
          </w:p>
        </w:tc>
      </w:tr>
      <w:tr w:rsidR="009F4F65" w:rsidRPr="00EE5270" w14:paraId="755C6C71"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244D2EC"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Approximate cost:</w:t>
            </w:r>
          </w:p>
        </w:tc>
      </w:tr>
      <w:tr w:rsidR="009F4F65" w:rsidRPr="00EE5270" w14:paraId="744F425D"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5B91A8B"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93C2B20" w14:textId="77777777" w:rsidR="009F4F65" w:rsidRPr="00EE5270" w:rsidRDefault="009F4F65" w:rsidP="00FF7F49">
            <w:pPr>
              <w:rPr>
                <w:rFonts w:eastAsia="Times New Roman" w:cs="Times New Roman"/>
                <w:sz w:val="18"/>
                <w:szCs w:val="18"/>
                <w:lang w:eastAsia="en-IN"/>
              </w:rPr>
            </w:pPr>
          </w:p>
        </w:tc>
      </w:tr>
      <w:tr w:rsidR="009F4F65" w:rsidRPr="00EE5270" w14:paraId="05B29486"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2" w:themeFillShade="D9"/>
            <w:noWrap/>
            <w:tcMar>
              <w:top w:w="29" w:type="dxa"/>
              <w:left w:w="115" w:type="dxa"/>
              <w:bottom w:w="29" w:type="dxa"/>
              <w:right w:w="115" w:type="dxa"/>
            </w:tcMar>
            <w:vAlign w:val="bottom"/>
            <w:hideMark/>
          </w:tcPr>
          <w:p w14:paraId="1FB1DE87"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Associated tickets</w:t>
            </w:r>
          </w:p>
        </w:tc>
      </w:tr>
      <w:tr w:rsidR="009F4F65" w:rsidRPr="00EE5270" w14:paraId="0EEC5A4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EF883F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Associated Incidents</w:t>
            </w:r>
          </w:p>
        </w:tc>
      </w:tr>
      <w:tr w:rsidR="009F4F65" w:rsidRPr="00EE5270" w14:paraId="6C011247"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1C510A3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Associated Problems</w:t>
            </w:r>
          </w:p>
        </w:tc>
      </w:tr>
      <w:tr w:rsidR="009F4F65" w:rsidRPr="00EE5270" w14:paraId="78089961"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00272023"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xml:space="preserve">Associated Change </w:t>
            </w:r>
          </w:p>
        </w:tc>
      </w:tr>
      <w:tr w:rsidR="009F4F65" w:rsidRPr="00EE5270" w14:paraId="69B75944"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7CF1270E"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A74463C" w14:textId="77777777" w:rsidR="009F4F65" w:rsidRPr="00EE5270" w:rsidRDefault="009F4F65" w:rsidP="00FF7F49">
            <w:pPr>
              <w:spacing w:before="120"/>
              <w:rPr>
                <w:rFonts w:eastAsia="Times New Roman" w:cs="Times New Roman"/>
                <w:color w:val="000000"/>
                <w:sz w:val="18"/>
                <w:szCs w:val="18"/>
                <w:lang w:eastAsia="en-IN"/>
              </w:rPr>
            </w:pPr>
          </w:p>
        </w:tc>
      </w:tr>
      <w:tr w:rsidR="009F4F65" w:rsidRPr="00EE5270" w14:paraId="24D0F036"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39E86E01"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Scheduling Details</w:t>
            </w:r>
          </w:p>
        </w:tc>
      </w:tr>
      <w:tr w:rsidR="009F4F65" w:rsidRPr="00EE5270" w14:paraId="41479485" w14:textId="77777777" w:rsidTr="3E4D6E41">
        <w:trPr>
          <w:trHeight w:val="140"/>
        </w:trPr>
        <w:tc>
          <w:tcPr>
            <w:tcW w:w="1867" w:type="dxa"/>
            <w:gridSpan w:val="2"/>
            <w:tcBorders>
              <w:top w:val="single" w:sz="4" w:space="0" w:color="auto"/>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E9C04E8"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Planned start date:</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42752873" w14:textId="77777777" w:rsidR="009F4F65" w:rsidRPr="00EE5270" w:rsidRDefault="009F4F65" w:rsidP="00FF7F49">
            <w:pPr>
              <w:rPr>
                <w:rFonts w:eastAsia="Times New Roman" w:cs="Times New Roman"/>
                <w:color w:val="000000"/>
                <w:sz w:val="18"/>
                <w:szCs w:val="18"/>
                <w:lang w:eastAsia="en-IN"/>
              </w:rPr>
            </w:pPr>
          </w:p>
        </w:tc>
        <w:tc>
          <w:tcPr>
            <w:tcW w:w="2484" w:type="dxa"/>
            <w:gridSpan w:val="2"/>
            <w:tcBorders>
              <w:top w:val="single" w:sz="4" w:space="0" w:color="auto"/>
              <w:left w:val="nil"/>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39D9A7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Actual start date:</w:t>
            </w:r>
          </w:p>
        </w:tc>
        <w:tc>
          <w:tcPr>
            <w:tcW w:w="3052" w:type="dxa"/>
            <w:tcBorders>
              <w:top w:val="single" w:sz="4" w:space="0" w:color="auto"/>
              <w:left w:val="nil"/>
              <w:bottom w:val="single" w:sz="4" w:space="0" w:color="auto"/>
              <w:right w:val="single" w:sz="4" w:space="0" w:color="auto"/>
            </w:tcBorders>
            <w:shd w:val="clear" w:color="auto" w:fill="auto"/>
            <w:tcMar>
              <w:top w:w="29" w:type="dxa"/>
              <w:left w:w="115" w:type="dxa"/>
              <w:bottom w:w="29" w:type="dxa"/>
              <w:right w:w="115" w:type="dxa"/>
            </w:tcMar>
            <w:vAlign w:val="bottom"/>
          </w:tcPr>
          <w:p w14:paraId="703BCD80" w14:textId="77777777" w:rsidR="009F4F65" w:rsidRPr="00EE5270" w:rsidRDefault="009F4F65" w:rsidP="00FF7F49">
            <w:pPr>
              <w:rPr>
                <w:rFonts w:eastAsia="Times New Roman" w:cs="Times New Roman"/>
                <w:color w:val="000000"/>
                <w:sz w:val="18"/>
                <w:szCs w:val="18"/>
                <w:lang w:eastAsia="en-IN"/>
              </w:rPr>
            </w:pPr>
          </w:p>
        </w:tc>
      </w:tr>
      <w:tr w:rsidR="009F4F65" w:rsidRPr="00EE5270" w14:paraId="191D29C0" w14:textId="77777777" w:rsidTr="3E4D6E41">
        <w:trPr>
          <w:trHeight w:val="140"/>
        </w:trPr>
        <w:tc>
          <w:tcPr>
            <w:tcW w:w="1867" w:type="dxa"/>
            <w:gridSpan w:val="2"/>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7219973E"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Planned end date:</w:t>
            </w:r>
          </w:p>
        </w:tc>
        <w:tc>
          <w:tcPr>
            <w:tcW w:w="2520" w:type="dxa"/>
            <w:tcBorders>
              <w:top w:val="nil"/>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bottom"/>
          </w:tcPr>
          <w:p w14:paraId="5ACC1910" w14:textId="77777777" w:rsidR="009F4F65" w:rsidRPr="00EE5270" w:rsidRDefault="009F4F65" w:rsidP="00FF7F49">
            <w:pPr>
              <w:rPr>
                <w:rFonts w:eastAsia="Times New Roman" w:cs="Times New Roman"/>
                <w:color w:val="000000"/>
                <w:sz w:val="18"/>
                <w:szCs w:val="18"/>
                <w:lang w:eastAsia="en-IN"/>
              </w:rPr>
            </w:pPr>
          </w:p>
        </w:tc>
        <w:tc>
          <w:tcPr>
            <w:tcW w:w="2484" w:type="dxa"/>
            <w:gridSpan w:val="2"/>
            <w:tcBorders>
              <w:top w:val="nil"/>
              <w:left w:val="nil"/>
              <w:bottom w:val="nil"/>
              <w:right w:val="single" w:sz="4" w:space="0" w:color="auto"/>
            </w:tcBorders>
            <w:shd w:val="clear" w:color="auto" w:fill="auto"/>
            <w:noWrap/>
            <w:tcMar>
              <w:top w:w="29" w:type="dxa"/>
              <w:left w:w="115" w:type="dxa"/>
              <w:bottom w:w="29" w:type="dxa"/>
              <w:right w:w="115" w:type="dxa"/>
            </w:tcMar>
            <w:vAlign w:val="bottom"/>
            <w:hideMark/>
          </w:tcPr>
          <w:p w14:paraId="62EA583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Actual end date:</w:t>
            </w:r>
          </w:p>
        </w:tc>
        <w:tc>
          <w:tcPr>
            <w:tcW w:w="3052" w:type="dxa"/>
            <w:tcBorders>
              <w:top w:val="nil"/>
              <w:left w:val="nil"/>
              <w:bottom w:val="nil"/>
              <w:right w:val="single" w:sz="4" w:space="0" w:color="auto"/>
            </w:tcBorders>
            <w:shd w:val="clear" w:color="auto" w:fill="auto"/>
            <w:tcMar>
              <w:top w:w="29" w:type="dxa"/>
              <w:left w:w="115" w:type="dxa"/>
              <w:bottom w:w="29" w:type="dxa"/>
              <w:right w:w="115" w:type="dxa"/>
            </w:tcMar>
            <w:vAlign w:val="bottom"/>
          </w:tcPr>
          <w:p w14:paraId="53485622" w14:textId="77777777" w:rsidR="009F4F65" w:rsidRPr="00EE5270" w:rsidRDefault="009F4F65" w:rsidP="00FF7F49">
            <w:pPr>
              <w:rPr>
                <w:rFonts w:eastAsia="Times New Roman" w:cs="Times New Roman"/>
                <w:color w:val="000000"/>
                <w:sz w:val="18"/>
                <w:szCs w:val="18"/>
                <w:lang w:eastAsia="en-IN"/>
              </w:rPr>
            </w:pPr>
          </w:p>
        </w:tc>
      </w:tr>
      <w:tr w:rsidR="009F4F65" w:rsidRPr="00EE5270" w14:paraId="5C24041E" w14:textId="77777777" w:rsidTr="3E4D6E41">
        <w:trPr>
          <w:trHeight w:val="140"/>
        </w:trPr>
        <w:tc>
          <w:tcPr>
            <w:tcW w:w="1867" w:type="dxa"/>
            <w:gridSpan w:val="2"/>
            <w:tcBorders>
              <w:top w:val="nil"/>
              <w:left w:val="single" w:sz="4" w:space="0" w:color="auto"/>
              <w:bottom w:val="single" w:sz="4" w:space="0" w:color="auto"/>
              <w:right w:val="nil"/>
            </w:tcBorders>
            <w:shd w:val="clear" w:color="auto" w:fill="auto"/>
            <w:noWrap/>
            <w:tcMar>
              <w:top w:w="29" w:type="dxa"/>
              <w:left w:w="115" w:type="dxa"/>
              <w:bottom w:w="29" w:type="dxa"/>
              <w:right w:w="115" w:type="dxa"/>
            </w:tcMar>
            <w:vAlign w:val="bottom"/>
            <w:hideMark/>
          </w:tcPr>
          <w:p w14:paraId="0ED76499"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required:</w:t>
            </w:r>
          </w:p>
        </w:tc>
        <w:tc>
          <w:tcPr>
            <w:tcW w:w="2520" w:type="dxa"/>
            <w:tcBorders>
              <w:top w:val="nil"/>
              <w:left w:val="single" w:sz="4" w:space="0" w:color="auto"/>
              <w:bottom w:val="single" w:sz="4" w:space="0" w:color="auto"/>
              <w:right w:val="nil"/>
            </w:tcBorders>
            <w:shd w:val="clear" w:color="auto" w:fill="auto"/>
            <w:tcMar>
              <w:top w:w="29" w:type="dxa"/>
              <w:left w:w="115" w:type="dxa"/>
              <w:bottom w:w="29" w:type="dxa"/>
              <w:right w:w="115" w:type="dxa"/>
            </w:tcMar>
            <w:vAlign w:val="bottom"/>
          </w:tcPr>
          <w:p w14:paraId="783AFDBF"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single" w:sz="4" w:space="0" w:color="auto"/>
              <w:left w:val="single" w:sz="4" w:space="0" w:color="auto"/>
              <w:bottom w:val="nil"/>
              <w:right w:val="single" w:sz="4" w:space="0" w:color="auto"/>
            </w:tcBorders>
            <w:shd w:val="clear" w:color="auto" w:fill="auto"/>
            <w:noWrap/>
            <w:tcMar>
              <w:top w:w="29" w:type="dxa"/>
              <w:left w:w="115" w:type="dxa"/>
              <w:bottom w:w="29" w:type="dxa"/>
              <w:right w:w="115" w:type="dxa"/>
            </w:tcMar>
            <w:vAlign w:val="bottom"/>
            <w:hideMark/>
          </w:tcPr>
          <w:p w14:paraId="0A25831F"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Recommendations:</w:t>
            </w:r>
          </w:p>
        </w:tc>
      </w:tr>
      <w:tr w:rsidR="009F4F65" w:rsidRPr="00EE5270" w14:paraId="6827C74F" w14:textId="77777777" w:rsidTr="3E4D6E41">
        <w:trPr>
          <w:trHeight w:val="140"/>
        </w:trPr>
        <w:tc>
          <w:tcPr>
            <w:tcW w:w="1867" w:type="dxa"/>
            <w:gridSpan w:val="2"/>
            <w:tcBorders>
              <w:top w:val="nil"/>
              <w:left w:val="single" w:sz="4" w:space="0" w:color="auto"/>
              <w:bottom w:val="single" w:sz="4" w:space="0" w:color="auto"/>
              <w:right w:val="nil"/>
            </w:tcBorders>
            <w:shd w:val="clear" w:color="auto" w:fill="auto"/>
            <w:noWrap/>
            <w:tcMar>
              <w:top w:w="29" w:type="dxa"/>
              <w:left w:w="115" w:type="dxa"/>
              <w:bottom w:w="29" w:type="dxa"/>
              <w:right w:w="115" w:type="dxa"/>
            </w:tcMar>
            <w:vAlign w:val="bottom"/>
            <w:hideMark/>
          </w:tcPr>
          <w:p w14:paraId="6CBED427"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DAG date:</w:t>
            </w:r>
          </w:p>
        </w:tc>
        <w:tc>
          <w:tcPr>
            <w:tcW w:w="2520" w:type="dxa"/>
            <w:tcBorders>
              <w:top w:val="nil"/>
              <w:left w:val="single" w:sz="4" w:space="0" w:color="auto"/>
              <w:bottom w:val="single" w:sz="4" w:space="0" w:color="auto"/>
              <w:right w:val="nil"/>
            </w:tcBorders>
            <w:shd w:val="clear" w:color="auto" w:fill="auto"/>
            <w:tcMar>
              <w:top w:w="29" w:type="dxa"/>
              <w:left w:w="115" w:type="dxa"/>
              <w:bottom w:w="29" w:type="dxa"/>
              <w:right w:w="115" w:type="dxa"/>
            </w:tcMar>
            <w:vAlign w:val="bottom"/>
          </w:tcPr>
          <w:p w14:paraId="6FDDD387"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bottom"/>
            <w:hideMark/>
          </w:tcPr>
          <w:p w14:paraId="2C08C985"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6DF30D90"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5916134A"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3EEEE5CF" w14:textId="77777777" w:rsidR="009F4F65" w:rsidRPr="00EE5270" w:rsidRDefault="009F4F65" w:rsidP="00FF7F49">
            <w:pPr>
              <w:spacing w:before="120"/>
              <w:rPr>
                <w:rFonts w:eastAsia="Times New Roman" w:cs="Times New Roman"/>
                <w:color w:val="000000"/>
                <w:sz w:val="18"/>
                <w:szCs w:val="18"/>
                <w:lang w:eastAsia="en-IN"/>
              </w:rPr>
            </w:pPr>
          </w:p>
        </w:tc>
      </w:tr>
      <w:tr w:rsidR="009F4F65" w:rsidRPr="00EE5270" w14:paraId="0EE5E069"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205C4593"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PIR</w:t>
            </w:r>
          </w:p>
        </w:tc>
      </w:tr>
      <w:tr w:rsidR="009F4F65" w:rsidRPr="00EE5270" w14:paraId="39031394"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auto"/>
            <w:noWrap/>
            <w:tcMar>
              <w:top w:w="29" w:type="dxa"/>
              <w:left w:w="115" w:type="dxa"/>
              <w:bottom w:w="29" w:type="dxa"/>
              <w:right w:w="115" w:type="dxa"/>
            </w:tcMar>
            <w:vAlign w:val="bottom"/>
            <w:hideMark/>
          </w:tcPr>
          <w:p w14:paraId="23DEE4FA"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5BBDCB7E" w14:textId="77777777" w:rsidTr="3E4D6E41">
        <w:trPr>
          <w:trHeight w:val="140"/>
        </w:trPr>
        <w:tc>
          <w:tcPr>
            <w:tcW w:w="9923" w:type="dxa"/>
            <w:gridSpan w:val="6"/>
            <w:tcBorders>
              <w:top w:val="nil"/>
              <w:left w:val="single" w:sz="4" w:space="0" w:color="auto"/>
              <w:bottom w:val="single" w:sz="4" w:space="0" w:color="auto"/>
              <w:right w:val="single" w:sz="4" w:space="0" w:color="000000"/>
            </w:tcBorders>
            <w:shd w:val="clear" w:color="auto" w:fill="auto"/>
            <w:noWrap/>
            <w:tcMar>
              <w:top w:w="29" w:type="dxa"/>
              <w:left w:w="115" w:type="dxa"/>
              <w:bottom w:w="29" w:type="dxa"/>
              <w:right w:w="115" w:type="dxa"/>
            </w:tcMar>
            <w:vAlign w:val="bottom"/>
            <w:hideMark/>
          </w:tcPr>
          <w:p w14:paraId="4612D68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 </w:t>
            </w:r>
          </w:p>
        </w:tc>
      </w:tr>
      <w:tr w:rsidR="009F4F65" w:rsidRPr="00EE5270" w14:paraId="4CFB6ACB" w14:textId="77777777" w:rsidTr="3E4D6E41">
        <w:trPr>
          <w:trHeight w:val="140"/>
        </w:trPr>
        <w:tc>
          <w:tcPr>
            <w:tcW w:w="4387" w:type="dxa"/>
            <w:gridSpan w:val="3"/>
            <w:tcBorders>
              <w:top w:val="nil"/>
              <w:left w:val="nil"/>
              <w:bottom w:val="single" w:sz="4" w:space="0" w:color="auto"/>
              <w:right w:val="nil"/>
            </w:tcBorders>
            <w:shd w:val="clear" w:color="auto" w:fill="auto"/>
            <w:noWrap/>
            <w:tcMar>
              <w:top w:w="29" w:type="dxa"/>
              <w:left w:w="115" w:type="dxa"/>
              <w:bottom w:w="29" w:type="dxa"/>
              <w:right w:w="115" w:type="dxa"/>
            </w:tcMar>
            <w:vAlign w:val="bottom"/>
            <w:hideMark/>
          </w:tcPr>
          <w:p w14:paraId="1B348CAC" w14:textId="77777777" w:rsidR="009F4F65" w:rsidRPr="00EE5270" w:rsidRDefault="009F4F65" w:rsidP="00FF7F49">
            <w:pPr>
              <w:spacing w:before="120"/>
              <w:rPr>
                <w:rFonts w:eastAsia="Times New Roman" w:cs="Times New Roman"/>
                <w:color w:val="000000"/>
                <w:sz w:val="18"/>
                <w:szCs w:val="18"/>
                <w:lang w:eastAsia="en-IN"/>
              </w:rPr>
            </w:pPr>
          </w:p>
        </w:tc>
        <w:tc>
          <w:tcPr>
            <w:tcW w:w="5536" w:type="dxa"/>
            <w:gridSpan w:val="3"/>
            <w:tcBorders>
              <w:top w:val="nil"/>
              <w:left w:val="nil"/>
              <w:bottom w:val="single" w:sz="4" w:space="0" w:color="auto"/>
              <w:right w:val="nil"/>
            </w:tcBorders>
            <w:shd w:val="clear" w:color="auto" w:fill="auto"/>
            <w:noWrap/>
            <w:tcMar>
              <w:top w:w="29" w:type="dxa"/>
              <w:left w:w="115" w:type="dxa"/>
              <w:bottom w:w="29" w:type="dxa"/>
              <w:right w:w="115" w:type="dxa"/>
            </w:tcMar>
            <w:vAlign w:val="bottom"/>
            <w:hideMark/>
          </w:tcPr>
          <w:p w14:paraId="4A056B8A" w14:textId="77777777" w:rsidR="009F4F65" w:rsidRPr="00EE5270" w:rsidRDefault="009F4F65" w:rsidP="00FF7F49">
            <w:pPr>
              <w:spacing w:before="120"/>
              <w:rPr>
                <w:rFonts w:eastAsia="Times New Roman" w:cs="Times New Roman"/>
                <w:color w:val="000000"/>
                <w:sz w:val="18"/>
                <w:szCs w:val="18"/>
                <w:lang w:eastAsia="en-IN"/>
              </w:rPr>
            </w:pPr>
          </w:p>
        </w:tc>
      </w:tr>
      <w:tr w:rsidR="009F4F65" w:rsidRPr="00EE5270" w14:paraId="0B0C53CE" w14:textId="77777777" w:rsidTr="3E4D6E41">
        <w:trPr>
          <w:trHeight w:val="140"/>
        </w:trPr>
        <w:tc>
          <w:tcPr>
            <w:tcW w:w="9923" w:type="dxa"/>
            <w:gridSpan w:val="6"/>
            <w:tcBorders>
              <w:top w:val="single" w:sz="4" w:space="0" w:color="auto"/>
              <w:left w:val="single" w:sz="4" w:space="0" w:color="auto"/>
              <w:bottom w:val="single" w:sz="4" w:space="0" w:color="auto"/>
              <w:right w:val="single" w:sz="4" w:space="0" w:color="000000"/>
            </w:tcBorders>
            <w:shd w:val="clear" w:color="auto" w:fill="D9D9D9" w:themeFill="background2" w:themeFillShade="D9"/>
            <w:noWrap/>
            <w:tcMar>
              <w:top w:w="29" w:type="dxa"/>
              <w:left w:w="115" w:type="dxa"/>
              <w:bottom w:w="29" w:type="dxa"/>
              <w:right w:w="115" w:type="dxa"/>
            </w:tcMar>
            <w:vAlign w:val="bottom"/>
            <w:hideMark/>
          </w:tcPr>
          <w:p w14:paraId="643CC988" w14:textId="77777777" w:rsidR="009F4F65" w:rsidRPr="00EE5270" w:rsidRDefault="009F4F65" w:rsidP="00FF7F49">
            <w:pPr>
              <w:rPr>
                <w:rFonts w:eastAsia="Times New Roman" w:cs="Times New Roman"/>
                <w:b/>
                <w:bCs/>
                <w:color w:val="000000"/>
                <w:sz w:val="18"/>
                <w:szCs w:val="18"/>
                <w:lang w:eastAsia="en-IN"/>
              </w:rPr>
            </w:pPr>
            <w:r w:rsidRPr="00EE5270">
              <w:rPr>
                <w:rFonts w:eastAsia="Times New Roman" w:cs="Times New Roman"/>
                <w:b/>
                <w:bCs/>
                <w:color w:val="000000"/>
                <w:sz w:val="18"/>
                <w:szCs w:val="18"/>
                <w:lang w:eastAsia="en-IN"/>
              </w:rPr>
              <w:t>Change Closure Information</w:t>
            </w:r>
          </w:p>
        </w:tc>
      </w:tr>
      <w:tr w:rsidR="009F4F65" w:rsidRPr="00EE5270" w14:paraId="25AC76CE" w14:textId="77777777" w:rsidTr="3E4D6E41">
        <w:trPr>
          <w:trHeight w:val="140"/>
        </w:trPr>
        <w:tc>
          <w:tcPr>
            <w:tcW w:w="9923" w:type="dxa"/>
            <w:gridSpan w:val="6"/>
            <w:tcBorders>
              <w:top w:val="single" w:sz="4" w:space="0" w:color="auto"/>
              <w:left w:val="single" w:sz="4" w:space="0" w:color="auto"/>
              <w:bottom w:val="nil"/>
              <w:right w:val="single" w:sz="4" w:space="0" w:color="000000"/>
            </w:tcBorders>
            <w:shd w:val="clear" w:color="auto" w:fill="auto"/>
            <w:noWrap/>
            <w:tcMar>
              <w:top w:w="29" w:type="dxa"/>
              <w:left w:w="115" w:type="dxa"/>
              <w:bottom w:w="29" w:type="dxa"/>
              <w:right w:w="115" w:type="dxa"/>
            </w:tcMar>
            <w:vAlign w:val="bottom"/>
            <w:hideMark/>
          </w:tcPr>
          <w:p w14:paraId="72F7C0CD"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Closure code:</w:t>
            </w:r>
          </w:p>
        </w:tc>
      </w:tr>
      <w:tr w:rsidR="009F4F65" w:rsidRPr="00EE5270" w14:paraId="648F6E2E" w14:textId="77777777" w:rsidTr="3E4D6E41">
        <w:trPr>
          <w:trHeight w:val="140"/>
        </w:trPr>
        <w:tc>
          <w:tcPr>
            <w:tcW w:w="9923" w:type="dxa"/>
            <w:gridSpan w:val="6"/>
            <w:tcBorders>
              <w:top w:val="nil"/>
              <w:left w:val="single" w:sz="4" w:space="0" w:color="auto"/>
              <w:bottom w:val="single" w:sz="4" w:space="0" w:color="auto"/>
              <w:right w:val="single" w:sz="4" w:space="0" w:color="000000"/>
            </w:tcBorders>
            <w:shd w:val="clear" w:color="auto" w:fill="auto"/>
            <w:noWrap/>
            <w:tcMar>
              <w:top w:w="29" w:type="dxa"/>
              <w:left w:w="115" w:type="dxa"/>
              <w:bottom w:w="29" w:type="dxa"/>
              <w:right w:w="115" w:type="dxa"/>
            </w:tcMar>
            <w:vAlign w:val="bottom"/>
            <w:hideMark/>
          </w:tcPr>
          <w:p w14:paraId="645679E7" w14:textId="77777777" w:rsidR="009F4F65" w:rsidRPr="00EE5270" w:rsidRDefault="009F4F65" w:rsidP="00FF7F49">
            <w:pPr>
              <w:rPr>
                <w:rFonts w:eastAsia="Times New Roman" w:cs="Times New Roman"/>
                <w:color w:val="000000"/>
                <w:sz w:val="18"/>
                <w:szCs w:val="18"/>
                <w:lang w:eastAsia="en-IN"/>
              </w:rPr>
            </w:pPr>
            <w:r w:rsidRPr="00EE5270">
              <w:rPr>
                <w:rFonts w:eastAsia="Times New Roman" w:cs="Times New Roman"/>
                <w:color w:val="000000"/>
                <w:sz w:val="18"/>
                <w:szCs w:val="18"/>
                <w:lang w:eastAsia="en-IN"/>
              </w:rPr>
              <w:t>Closure notes:</w:t>
            </w:r>
          </w:p>
        </w:tc>
      </w:tr>
      <w:tr w:rsidR="009F4F65" w:rsidRPr="00EE5270" w14:paraId="5481DF3E" w14:textId="77777777" w:rsidTr="3E4D6E41">
        <w:trPr>
          <w:trHeight w:val="140"/>
        </w:trPr>
        <w:tc>
          <w:tcPr>
            <w:tcW w:w="4387"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6D82BDB0" w14:textId="77777777" w:rsidR="009F4F65" w:rsidRPr="00EE5270" w:rsidRDefault="009F4F65" w:rsidP="00FF7F49">
            <w:pPr>
              <w:rPr>
                <w:rFonts w:eastAsia="Times New Roman" w:cs="Times New Roman"/>
                <w:color w:val="000000"/>
                <w:sz w:val="18"/>
                <w:szCs w:val="18"/>
                <w:lang w:eastAsia="en-IN"/>
              </w:rPr>
            </w:pPr>
          </w:p>
        </w:tc>
        <w:tc>
          <w:tcPr>
            <w:tcW w:w="5536" w:type="dxa"/>
            <w:gridSpan w:val="3"/>
            <w:tcBorders>
              <w:top w:val="nil"/>
              <w:left w:val="nil"/>
              <w:bottom w:val="nil"/>
              <w:right w:val="nil"/>
            </w:tcBorders>
            <w:shd w:val="clear" w:color="auto" w:fill="auto"/>
            <w:noWrap/>
            <w:tcMar>
              <w:top w:w="29" w:type="dxa"/>
              <w:left w:w="115" w:type="dxa"/>
              <w:bottom w:w="29" w:type="dxa"/>
              <w:right w:w="115" w:type="dxa"/>
            </w:tcMar>
            <w:vAlign w:val="bottom"/>
            <w:hideMark/>
          </w:tcPr>
          <w:p w14:paraId="4BB4071E" w14:textId="77777777" w:rsidR="009F4F65" w:rsidRPr="00EE5270" w:rsidRDefault="009F4F65" w:rsidP="00FF7F49">
            <w:pPr>
              <w:rPr>
                <w:rFonts w:eastAsia="Times New Roman" w:cs="Times New Roman"/>
                <w:sz w:val="18"/>
                <w:szCs w:val="18"/>
                <w:lang w:eastAsia="en-IN"/>
              </w:rPr>
            </w:pPr>
          </w:p>
        </w:tc>
      </w:tr>
    </w:tbl>
    <w:p w14:paraId="577513D4" w14:textId="77777777" w:rsidR="009F4F65" w:rsidRDefault="009F4F65" w:rsidP="009F4F65">
      <w:pPr>
        <w:rPr>
          <w:rFonts w:cs="Cambria"/>
          <w:i/>
          <w:sz w:val="22"/>
          <w:szCs w:val="28"/>
        </w:rPr>
      </w:pPr>
    </w:p>
    <w:p w14:paraId="5EFE3689" w14:textId="4D16B43F" w:rsidR="00E901F1" w:rsidRDefault="00EE5270" w:rsidP="002220DE">
      <w:pPr>
        <w:pStyle w:val="Heading2"/>
      </w:pPr>
      <w:bookmarkStart w:id="29" w:name="_Toc120885475"/>
      <w:r>
        <w:t xml:space="preserve">RFC </w:t>
      </w:r>
      <w:r w:rsidR="00E901F1">
        <w:t>Guidance Notes</w:t>
      </w:r>
      <w:bookmarkEnd w:id="29"/>
    </w:p>
    <w:p w14:paraId="2F5A5A92" w14:textId="77777777" w:rsidR="00EE5270" w:rsidRDefault="00EE5270" w:rsidP="009F4F65">
      <w:pPr>
        <w:rPr>
          <w:rFonts w:cs="Cambria"/>
          <w:i/>
          <w:sz w:val="22"/>
          <w:szCs w:val="28"/>
        </w:rPr>
      </w:pPr>
    </w:p>
    <w:p w14:paraId="616DCCDB" w14:textId="77777777" w:rsidR="009F4F65" w:rsidRDefault="009F4F65" w:rsidP="009F4F65">
      <w:pPr>
        <w:jc w:val="both"/>
        <w:rPr>
          <w:rFonts w:ascii="Century Gothic" w:hAnsi="Century Gothic" w:cs="Cambria"/>
          <w:b/>
          <w:color w:val="000000"/>
          <w:sz w:val="18"/>
          <w:szCs w:val="18"/>
        </w:rPr>
      </w:pPr>
    </w:p>
    <w:p w14:paraId="4C58E897" w14:textId="77777777" w:rsidR="009F4F65" w:rsidRPr="003B2EF5" w:rsidRDefault="009F4F65" w:rsidP="009F4F65">
      <w:pPr>
        <w:spacing w:after="40"/>
        <w:jc w:val="both"/>
        <w:rPr>
          <w:rFonts w:cs="Cambria"/>
          <w:color w:val="000000"/>
          <w:szCs w:val="20"/>
        </w:rPr>
      </w:pPr>
      <w:r w:rsidRPr="003B2EF5">
        <w:rPr>
          <w:rFonts w:cs="Cambria"/>
          <w:b/>
          <w:color w:val="000000"/>
          <w:szCs w:val="20"/>
        </w:rPr>
        <w:t>RFC Number:</w:t>
      </w:r>
      <w:r w:rsidRPr="003B2EF5">
        <w:rPr>
          <w:rFonts w:cs="Cambria"/>
          <w:color w:val="000000"/>
          <w:szCs w:val="20"/>
        </w:rPr>
        <w:t xml:space="preserve"> a unique ID registered for the change</w:t>
      </w:r>
    </w:p>
    <w:p w14:paraId="09DFCC70"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Description:</w:t>
      </w:r>
      <w:r w:rsidRPr="003B2EF5">
        <w:rPr>
          <w:rFonts w:cs="Cambria"/>
          <w:color w:val="000000"/>
          <w:szCs w:val="20"/>
        </w:rPr>
        <w:t xml:space="preserve"> the description of the change</w:t>
      </w:r>
    </w:p>
    <w:p w14:paraId="69B2A785"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Location:</w:t>
      </w:r>
      <w:r w:rsidRPr="003B2EF5">
        <w:rPr>
          <w:rFonts w:cs="Cambria"/>
          <w:color w:val="000000"/>
          <w:szCs w:val="20"/>
        </w:rPr>
        <w:t xml:space="preserve"> the location where the change will be implemented</w:t>
      </w:r>
    </w:p>
    <w:p w14:paraId="05D19A6C"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Requester:</w:t>
      </w:r>
      <w:r w:rsidRPr="003B2EF5">
        <w:rPr>
          <w:rFonts w:cs="Cambria"/>
          <w:color w:val="000000"/>
          <w:szCs w:val="20"/>
        </w:rPr>
        <w:t xml:space="preserve"> the person who requested the change request/RFC</w:t>
      </w:r>
    </w:p>
    <w:p w14:paraId="551DD36F" w14:textId="3EE12D28" w:rsidR="009F4F65" w:rsidRPr="003B2EF5" w:rsidRDefault="009F4F65" w:rsidP="009F4F65">
      <w:pPr>
        <w:spacing w:after="40"/>
        <w:jc w:val="both"/>
        <w:rPr>
          <w:rFonts w:cs="Cambria"/>
          <w:color w:val="000000"/>
          <w:szCs w:val="20"/>
        </w:rPr>
      </w:pPr>
      <w:r w:rsidRPr="003B2EF5">
        <w:rPr>
          <w:rFonts w:cs="Cambria"/>
          <w:b/>
          <w:color w:val="000000"/>
          <w:szCs w:val="20"/>
        </w:rPr>
        <w:t>Change Analyst:</w:t>
      </w:r>
      <w:r w:rsidRPr="003B2EF5">
        <w:rPr>
          <w:rFonts w:cs="Cambria"/>
          <w:color w:val="000000"/>
          <w:szCs w:val="20"/>
        </w:rPr>
        <w:t xml:space="preserve"> the name of the change analyst who will </w:t>
      </w:r>
      <w:r w:rsidR="006844F1" w:rsidRPr="003B2EF5">
        <w:rPr>
          <w:rFonts w:cs="Cambria"/>
          <w:color w:val="000000"/>
          <w:szCs w:val="20"/>
        </w:rPr>
        <w:t>analyse</w:t>
      </w:r>
      <w:r w:rsidRPr="003B2EF5">
        <w:rPr>
          <w:rFonts w:cs="Cambria"/>
          <w:color w:val="000000"/>
          <w:szCs w:val="20"/>
        </w:rPr>
        <w:t xml:space="preserve"> the change request/RFC</w:t>
      </w:r>
    </w:p>
    <w:p w14:paraId="74453DFC"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Requested Date:</w:t>
      </w:r>
      <w:r w:rsidRPr="003B2EF5">
        <w:rPr>
          <w:rFonts w:cs="Cambria"/>
          <w:color w:val="000000"/>
          <w:szCs w:val="20"/>
        </w:rPr>
        <w:t xml:space="preserve"> the date on which the change was requested</w:t>
      </w:r>
    </w:p>
    <w:p w14:paraId="1F67E5A2"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Triggered By:</w:t>
      </w:r>
      <w:r w:rsidRPr="003B2EF5">
        <w:rPr>
          <w:rFonts w:cs="Cambria"/>
          <w:color w:val="000000"/>
          <w:szCs w:val="20"/>
        </w:rPr>
        <w:t xml:space="preserve"> defines the sources that triggered the change like legal requirements, business requirements, etc.</w:t>
      </w:r>
    </w:p>
    <w:p w14:paraId="6FE13FB5"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Classification:</w:t>
      </w:r>
      <w:r w:rsidRPr="003B2EF5">
        <w:rPr>
          <w:rFonts w:cs="Cambria"/>
          <w:color w:val="000000"/>
          <w:szCs w:val="20"/>
        </w:rPr>
        <w:t xml:space="preserve"> the classification of the change like Normal, Standard, and Emergency</w:t>
      </w:r>
    </w:p>
    <w:p w14:paraId="2F55E403" w14:textId="77777777" w:rsidR="009F4F65" w:rsidRPr="003B2EF5" w:rsidRDefault="009F4F65" w:rsidP="009F4F65">
      <w:pPr>
        <w:spacing w:after="40"/>
        <w:jc w:val="both"/>
        <w:rPr>
          <w:rFonts w:cs="Cambria"/>
          <w:color w:val="000000"/>
          <w:szCs w:val="20"/>
        </w:rPr>
      </w:pPr>
      <w:r w:rsidRPr="003B2EF5">
        <w:rPr>
          <w:rFonts w:cs="Cambria"/>
          <w:b/>
          <w:color w:val="000000"/>
          <w:szCs w:val="20"/>
        </w:rPr>
        <w:t>Category:</w:t>
      </w:r>
      <w:r w:rsidRPr="003B2EF5">
        <w:rPr>
          <w:rFonts w:cs="Cambria"/>
          <w:color w:val="000000"/>
          <w:szCs w:val="20"/>
        </w:rPr>
        <w:t xml:space="preserve"> the category of the change </w:t>
      </w:r>
    </w:p>
    <w:p w14:paraId="0D19183E" w14:textId="77777777" w:rsidR="009F4F65" w:rsidRPr="003B2EF5" w:rsidRDefault="009F4F65" w:rsidP="009F4F65">
      <w:pPr>
        <w:spacing w:after="40"/>
        <w:jc w:val="both"/>
        <w:rPr>
          <w:rFonts w:cs="Cambria"/>
          <w:color w:val="000000"/>
          <w:szCs w:val="20"/>
        </w:rPr>
      </w:pPr>
      <w:r w:rsidRPr="003B2EF5">
        <w:rPr>
          <w:rFonts w:cs="Cambria"/>
          <w:b/>
          <w:color w:val="000000"/>
          <w:szCs w:val="20"/>
        </w:rPr>
        <w:t>Type:</w:t>
      </w:r>
      <w:r w:rsidRPr="003B2EF5">
        <w:rPr>
          <w:rFonts w:cs="Cambria"/>
          <w:color w:val="000000"/>
          <w:szCs w:val="20"/>
        </w:rPr>
        <w:t xml:space="preserve"> the type of change </w:t>
      </w:r>
    </w:p>
    <w:p w14:paraId="16C3AB23" w14:textId="77777777" w:rsidR="009F4F65" w:rsidRPr="003B2EF5" w:rsidRDefault="009F4F65" w:rsidP="009F4F65">
      <w:pPr>
        <w:spacing w:after="40"/>
        <w:jc w:val="both"/>
        <w:rPr>
          <w:rFonts w:cs="Cambria"/>
          <w:color w:val="000000"/>
          <w:szCs w:val="20"/>
        </w:rPr>
      </w:pPr>
      <w:r w:rsidRPr="003B2EF5">
        <w:rPr>
          <w:rFonts w:cs="Cambria"/>
          <w:b/>
          <w:color w:val="000000"/>
          <w:szCs w:val="20"/>
        </w:rPr>
        <w:t>Item:</w:t>
      </w:r>
      <w:r w:rsidRPr="003B2EF5">
        <w:rPr>
          <w:rFonts w:cs="Cambria"/>
          <w:color w:val="000000"/>
          <w:szCs w:val="20"/>
        </w:rPr>
        <w:t xml:space="preserve"> item of the change </w:t>
      </w:r>
    </w:p>
    <w:p w14:paraId="6B89226C" w14:textId="77777777" w:rsidR="009F4F65" w:rsidRPr="003B2EF5" w:rsidRDefault="009F4F65" w:rsidP="009F4F65">
      <w:pPr>
        <w:spacing w:after="40"/>
        <w:jc w:val="both"/>
        <w:rPr>
          <w:rFonts w:cs="Cambria"/>
          <w:color w:val="000000"/>
          <w:szCs w:val="20"/>
        </w:rPr>
      </w:pPr>
      <w:r w:rsidRPr="003B2EF5">
        <w:rPr>
          <w:rFonts w:cs="Cambria"/>
          <w:b/>
          <w:color w:val="000000"/>
          <w:szCs w:val="20"/>
        </w:rPr>
        <w:t>Assignment group</w:t>
      </w:r>
      <w:r w:rsidRPr="003B2EF5">
        <w:rPr>
          <w:rFonts w:cs="Cambria"/>
          <w:color w:val="000000"/>
          <w:szCs w:val="20"/>
        </w:rPr>
        <w:t>: The group assigned to own and possibly implement the Change Request</w:t>
      </w:r>
    </w:p>
    <w:p w14:paraId="06FA78BB" w14:textId="77777777" w:rsidR="009F4F65" w:rsidRPr="003B2EF5" w:rsidRDefault="009F4F65" w:rsidP="009F4F65">
      <w:pPr>
        <w:spacing w:after="40"/>
        <w:jc w:val="both"/>
        <w:rPr>
          <w:rFonts w:cs="Cambria"/>
          <w:color w:val="000000"/>
          <w:szCs w:val="20"/>
        </w:rPr>
      </w:pPr>
      <w:r w:rsidRPr="003B2EF5">
        <w:rPr>
          <w:rFonts w:cs="Cambria"/>
          <w:b/>
          <w:color w:val="000000"/>
          <w:szCs w:val="20"/>
        </w:rPr>
        <w:t>Risk analysis:</w:t>
      </w:r>
      <w:r w:rsidRPr="003B2EF5">
        <w:rPr>
          <w:rFonts w:cs="Cambria"/>
          <w:color w:val="000000"/>
          <w:szCs w:val="20"/>
        </w:rPr>
        <w:t xml:space="preserve"> describes the risks associated with the change</w:t>
      </w:r>
    </w:p>
    <w:p w14:paraId="51F65C33" w14:textId="77777777" w:rsidR="009F4F65" w:rsidRPr="003B2EF5" w:rsidRDefault="009F4F65" w:rsidP="009F4F65">
      <w:pPr>
        <w:spacing w:after="40"/>
        <w:jc w:val="both"/>
        <w:rPr>
          <w:rFonts w:cs="Cambria"/>
          <w:color w:val="000000"/>
          <w:szCs w:val="20"/>
        </w:rPr>
      </w:pPr>
      <w:r w:rsidRPr="003B2EF5">
        <w:rPr>
          <w:rFonts w:cs="Cambria"/>
          <w:b/>
          <w:color w:val="000000"/>
          <w:szCs w:val="20"/>
        </w:rPr>
        <w:t>Business Case:</w:t>
      </w:r>
      <w:r w:rsidRPr="003B2EF5">
        <w:rPr>
          <w:rFonts w:cs="Cambria"/>
          <w:color w:val="000000"/>
          <w:szCs w:val="20"/>
        </w:rPr>
        <w:t xml:space="preserve"> the plan which defines the business justification, benefits, and resources needed</w:t>
      </w:r>
    </w:p>
    <w:p w14:paraId="733BE831" w14:textId="77777777" w:rsidR="009F4F65" w:rsidRPr="003B2EF5" w:rsidRDefault="009F4F65" w:rsidP="009F4F65">
      <w:pPr>
        <w:spacing w:after="40"/>
        <w:jc w:val="both"/>
        <w:rPr>
          <w:rFonts w:cs="Cambria"/>
          <w:color w:val="000000"/>
          <w:szCs w:val="20"/>
        </w:rPr>
      </w:pPr>
      <w:r w:rsidRPr="003B2EF5">
        <w:rPr>
          <w:rFonts w:cs="Cambria"/>
          <w:b/>
          <w:color w:val="000000"/>
          <w:szCs w:val="20"/>
        </w:rPr>
        <w:t>Rollback Plan:</w:t>
      </w:r>
      <w:r w:rsidRPr="003B2EF5">
        <w:rPr>
          <w:rFonts w:cs="Cambria"/>
          <w:color w:val="000000"/>
          <w:szCs w:val="20"/>
        </w:rPr>
        <w:t xml:space="preserve"> the description of the rollback plan</w:t>
      </w:r>
    </w:p>
    <w:p w14:paraId="5C478D92" w14:textId="77777777" w:rsidR="009F4F65" w:rsidRPr="003B2EF5" w:rsidRDefault="009F4F65" w:rsidP="009F4F65">
      <w:pPr>
        <w:spacing w:after="40"/>
        <w:jc w:val="both"/>
        <w:rPr>
          <w:rFonts w:cs="Cambria"/>
          <w:color w:val="000000"/>
          <w:szCs w:val="20"/>
        </w:rPr>
      </w:pPr>
      <w:r w:rsidRPr="003B2EF5">
        <w:rPr>
          <w:rFonts w:cs="Cambria"/>
          <w:b/>
          <w:color w:val="000000"/>
          <w:szCs w:val="20"/>
        </w:rPr>
        <w:t xml:space="preserve">Risk analysis: </w:t>
      </w:r>
      <w:r w:rsidRPr="003B2EF5">
        <w:rPr>
          <w:rFonts w:cs="Cambria"/>
          <w:color w:val="000000"/>
          <w:szCs w:val="20"/>
        </w:rPr>
        <w:t>the description of the risk analysis</w:t>
      </w:r>
    </w:p>
    <w:p w14:paraId="400EF7ED" w14:textId="77777777" w:rsidR="009F4F65" w:rsidRPr="003B2EF5" w:rsidRDefault="009F4F65" w:rsidP="009F4F65">
      <w:pPr>
        <w:spacing w:after="40"/>
        <w:jc w:val="both"/>
        <w:rPr>
          <w:rFonts w:cs="Cambria"/>
          <w:color w:val="000000"/>
          <w:szCs w:val="20"/>
        </w:rPr>
      </w:pPr>
      <w:r w:rsidRPr="003B2EF5">
        <w:rPr>
          <w:rFonts w:cs="Cambria"/>
          <w:b/>
          <w:color w:val="000000"/>
          <w:szCs w:val="20"/>
        </w:rPr>
        <w:t>Remediation Plan:</w:t>
      </w:r>
      <w:r w:rsidRPr="003B2EF5">
        <w:rPr>
          <w:rFonts w:cs="Cambria"/>
          <w:color w:val="000000"/>
          <w:szCs w:val="20"/>
        </w:rPr>
        <w:t xml:space="preserve"> the description of the remediation plan</w:t>
      </w:r>
    </w:p>
    <w:p w14:paraId="194A096E" w14:textId="77777777" w:rsidR="009F4F65" w:rsidRPr="003B2EF5" w:rsidRDefault="009F4F65" w:rsidP="009F4F65">
      <w:pPr>
        <w:spacing w:after="40"/>
        <w:jc w:val="both"/>
        <w:rPr>
          <w:rFonts w:cs="Cambria"/>
          <w:color w:val="000000"/>
          <w:szCs w:val="20"/>
        </w:rPr>
      </w:pPr>
      <w:r w:rsidRPr="003B2EF5">
        <w:rPr>
          <w:rFonts w:cs="Cambria"/>
          <w:b/>
          <w:color w:val="000000"/>
          <w:szCs w:val="20"/>
        </w:rPr>
        <w:t>Impacting Services:</w:t>
      </w:r>
      <w:r w:rsidRPr="003B2EF5">
        <w:rPr>
          <w:rFonts w:cs="Cambria"/>
          <w:color w:val="000000"/>
          <w:szCs w:val="20"/>
        </w:rPr>
        <w:t xml:space="preserve"> the services that will be impacted by the change</w:t>
      </w:r>
    </w:p>
    <w:p w14:paraId="48587BA1" w14:textId="77777777" w:rsidR="009F4F65" w:rsidRPr="003B2EF5" w:rsidRDefault="009F4F65" w:rsidP="009F4F65">
      <w:pPr>
        <w:spacing w:after="40"/>
        <w:jc w:val="both"/>
        <w:rPr>
          <w:rFonts w:cs="Cambria"/>
          <w:color w:val="000000"/>
          <w:szCs w:val="20"/>
        </w:rPr>
      </w:pPr>
      <w:r w:rsidRPr="003B2EF5">
        <w:rPr>
          <w:rFonts w:cs="Cambria"/>
          <w:b/>
          <w:color w:val="000000"/>
          <w:szCs w:val="20"/>
        </w:rPr>
        <w:t>Impacting CIs:</w:t>
      </w:r>
      <w:r w:rsidRPr="003B2EF5">
        <w:rPr>
          <w:rFonts w:cs="Cambria"/>
          <w:color w:val="000000"/>
          <w:szCs w:val="20"/>
        </w:rPr>
        <w:t xml:space="preserve"> the CIs that will be impacted by the change</w:t>
      </w:r>
    </w:p>
    <w:p w14:paraId="058BB1F3" w14:textId="77777777" w:rsidR="009F4F65" w:rsidRPr="003B2EF5" w:rsidRDefault="009F4F65" w:rsidP="009F4F65">
      <w:pPr>
        <w:spacing w:after="40"/>
        <w:jc w:val="both"/>
        <w:rPr>
          <w:rFonts w:cs="Cambria"/>
          <w:color w:val="000000"/>
          <w:szCs w:val="20"/>
        </w:rPr>
      </w:pPr>
      <w:r w:rsidRPr="003B2EF5">
        <w:rPr>
          <w:rFonts w:cs="Cambria"/>
          <w:b/>
          <w:color w:val="000000"/>
          <w:szCs w:val="20"/>
        </w:rPr>
        <w:t>Relative Benefit of Implementing the Change:</w:t>
      </w:r>
      <w:r w:rsidRPr="003B2EF5">
        <w:rPr>
          <w:rFonts w:cs="Cambria"/>
          <w:color w:val="000000"/>
          <w:szCs w:val="20"/>
        </w:rPr>
        <w:t xml:space="preserve"> the benefit of implementing change</w:t>
      </w:r>
    </w:p>
    <w:p w14:paraId="5B365E50" w14:textId="77777777" w:rsidR="009F4F65" w:rsidRPr="003B2EF5" w:rsidRDefault="009F4F65" w:rsidP="009F4F65">
      <w:pPr>
        <w:spacing w:after="40"/>
        <w:jc w:val="both"/>
        <w:rPr>
          <w:rFonts w:cs="Cambria"/>
          <w:color w:val="000000"/>
          <w:szCs w:val="20"/>
        </w:rPr>
      </w:pPr>
      <w:r w:rsidRPr="003B2EF5">
        <w:rPr>
          <w:rFonts w:cs="Cambria"/>
          <w:b/>
          <w:color w:val="000000"/>
          <w:szCs w:val="20"/>
        </w:rPr>
        <w:t>Relative Cost:</w:t>
      </w:r>
      <w:r w:rsidRPr="003B2EF5">
        <w:rPr>
          <w:rFonts w:cs="Cambria"/>
          <w:color w:val="000000"/>
          <w:szCs w:val="20"/>
        </w:rPr>
        <w:t xml:space="preserve"> This should define the relative costs </w:t>
      </w:r>
    </w:p>
    <w:p w14:paraId="4FCD1541" w14:textId="74626495" w:rsidR="009F4F65" w:rsidRPr="003B2EF5" w:rsidRDefault="009F4F65" w:rsidP="009F4F65">
      <w:pPr>
        <w:spacing w:after="40"/>
        <w:jc w:val="both"/>
        <w:rPr>
          <w:rFonts w:cs="Cambria"/>
          <w:color w:val="000000"/>
          <w:szCs w:val="20"/>
        </w:rPr>
      </w:pPr>
      <w:r w:rsidRPr="003B2EF5">
        <w:rPr>
          <w:rFonts w:cs="Cambria"/>
          <w:b/>
          <w:color w:val="000000"/>
          <w:szCs w:val="20"/>
        </w:rPr>
        <w:t>Estimated Effort in Man Days or Hours:</w:t>
      </w:r>
      <w:r w:rsidRPr="003B2EF5">
        <w:rPr>
          <w:rFonts w:cs="Cambria"/>
          <w:color w:val="000000"/>
          <w:szCs w:val="20"/>
        </w:rPr>
        <w:t xml:space="preserve"> </w:t>
      </w:r>
      <w:r w:rsidR="007E0B88" w:rsidRPr="003B2EF5">
        <w:rPr>
          <w:rFonts w:cs="Cambria"/>
          <w:color w:val="000000"/>
          <w:szCs w:val="20"/>
        </w:rPr>
        <w:t>Man,</w:t>
      </w:r>
      <w:r w:rsidRPr="003B2EF5">
        <w:rPr>
          <w:rFonts w:cs="Cambria"/>
          <w:color w:val="000000"/>
          <w:szCs w:val="20"/>
        </w:rPr>
        <w:t xml:space="preserve"> </w:t>
      </w:r>
      <w:r w:rsidR="006A0FEB" w:rsidRPr="003B2EF5">
        <w:rPr>
          <w:rFonts w:cs="Cambria"/>
          <w:color w:val="000000"/>
          <w:szCs w:val="20"/>
        </w:rPr>
        <w:t>days,</w:t>
      </w:r>
      <w:r w:rsidRPr="003B2EF5">
        <w:rPr>
          <w:rFonts w:cs="Cambria"/>
          <w:color w:val="000000"/>
          <w:szCs w:val="20"/>
        </w:rPr>
        <w:t xml:space="preserve"> or hours</w:t>
      </w:r>
    </w:p>
    <w:p w14:paraId="09B53190"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Approval/Rejected Date:</w:t>
      </w:r>
      <w:r w:rsidRPr="003B2EF5">
        <w:rPr>
          <w:rFonts w:cs="Cambria"/>
          <w:color w:val="000000"/>
          <w:szCs w:val="20"/>
        </w:rPr>
        <w:t xml:space="preserve"> the date and time when the change was approved/ rejected by </w:t>
      </w:r>
      <w:r>
        <w:rPr>
          <w:rFonts w:cs="Cambria"/>
          <w:color w:val="000000"/>
          <w:szCs w:val="20"/>
        </w:rPr>
        <w:t>DAG</w:t>
      </w:r>
    </w:p>
    <w:p w14:paraId="073B17B7" w14:textId="77777777" w:rsidR="009F4F65" w:rsidRPr="003B2EF5" w:rsidRDefault="009F4F65" w:rsidP="009F4F65">
      <w:pPr>
        <w:spacing w:after="40"/>
        <w:jc w:val="both"/>
        <w:rPr>
          <w:rFonts w:cs="Cambria"/>
          <w:color w:val="000000"/>
          <w:szCs w:val="20"/>
        </w:rPr>
      </w:pPr>
      <w:r>
        <w:rPr>
          <w:rFonts w:cs="Cambria"/>
          <w:b/>
          <w:color w:val="000000"/>
          <w:szCs w:val="20"/>
        </w:rPr>
        <w:t>DAG</w:t>
      </w:r>
      <w:r w:rsidRPr="003B2EF5">
        <w:rPr>
          <w:rFonts w:cs="Cambria"/>
          <w:b/>
          <w:color w:val="000000"/>
          <w:szCs w:val="20"/>
        </w:rPr>
        <w:t xml:space="preserve"> Decision:</w:t>
      </w:r>
      <w:r w:rsidRPr="003B2EF5">
        <w:rPr>
          <w:rFonts w:cs="Cambria"/>
          <w:color w:val="000000"/>
          <w:szCs w:val="20"/>
        </w:rPr>
        <w:t xml:space="preserve"> a decision made by the </w:t>
      </w:r>
      <w:r>
        <w:rPr>
          <w:rFonts w:cs="Cambria"/>
          <w:color w:val="000000"/>
          <w:szCs w:val="20"/>
        </w:rPr>
        <w:t>DAG</w:t>
      </w:r>
    </w:p>
    <w:p w14:paraId="01097604" w14:textId="77777777" w:rsidR="009F4F65" w:rsidRPr="003B2EF5" w:rsidRDefault="009F4F65" w:rsidP="009F4F65">
      <w:pPr>
        <w:spacing w:after="40"/>
        <w:jc w:val="both"/>
        <w:rPr>
          <w:rFonts w:cs="Cambria"/>
          <w:color w:val="000000"/>
          <w:szCs w:val="20"/>
        </w:rPr>
      </w:pPr>
      <w:r>
        <w:rPr>
          <w:rFonts w:cs="Cambria"/>
          <w:b/>
          <w:color w:val="000000"/>
          <w:szCs w:val="20"/>
        </w:rPr>
        <w:t>DAG</w:t>
      </w:r>
      <w:r w:rsidRPr="003B2EF5">
        <w:rPr>
          <w:rFonts w:cs="Cambria"/>
          <w:b/>
          <w:color w:val="000000"/>
          <w:szCs w:val="20"/>
        </w:rPr>
        <w:t xml:space="preserve"> Comments:</w:t>
      </w:r>
      <w:r w:rsidRPr="003B2EF5">
        <w:rPr>
          <w:rFonts w:cs="Cambria"/>
          <w:color w:val="000000"/>
          <w:szCs w:val="20"/>
        </w:rPr>
        <w:t xml:space="preserve"> comments given by the </w:t>
      </w:r>
      <w:r>
        <w:rPr>
          <w:rFonts w:cs="Cambria"/>
          <w:color w:val="000000"/>
          <w:szCs w:val="20"/>
        </w:rPr>
        <w:t>DAG</w:t>
      </w:r>
    </w:p>
    <w:p w14:paraId="63012336" w14:textId="77777777" w:rsidR="009F4F65" w:rsidRPr="003B2EF5" w:rsidRDefault="009F4F65" w:rsidP="009F4F65">
      <w:pPr>
        <w:spacing w:after="40"/>
        <w:jc w:val="both"/>
        <w:rPr>
          <w:rFonts w:cs="Cambria"/>
          <w:color w:val="000000"/>
          <w:szCs w:val="20"/>
        </w:rPr>
      </w:pPr>
      <w:r w:rsidRPr="003B2EF5">
        <w:rPr>
          <w:rFonts w:cs="Cambria"/>
          <w:b/>
          <w:color w:val="000000"/>
          <w:szCs w:val="20"/>
        </w:rPr>
        <w:t>Change Manager:</w:t>
      </w:r>
      <w:r w:rsidRPr="003B2EF5">
        <w:rPr>
          <w:rFonts w:cs="Cambria"/>
          <w:color w:val="000000"/>
          <w:szCs w:val="20"/>
        </w:rPr>
        <w:t xml:space="preserve"> name of the change manager</w:t>
      </w:r>
    </w:p>
    <w:p w14:paraId="3DB0AB74" w14:textId="77777777" w:rsidR="009F4F65" w:rsidRPr="003B2EF5" w:rsidRDefault="009F4F65" w:rsidP="009F4F65">
      <w:pPr>
        <w:spacing w:after="40"/>
        <w:jc w:val="both"/>
        <w:rPr>
          <w:rFonts w:cs="Cambria"/>
          <w:color w:val="000000"/>
          <w:szCs w:val="20"/>
        </w:rPr>
      </w:pPr>
      <w:r w:rsidRPr="003B2EF5">
        <w:rPr>
          <w:rFonts w:cs="Cambria"/>
          <w:b/>
          <w:color w:val="000000"/>
          <w:szCs w:val="20"/>
        </w:rPr>
        <w:t>Impact:</w:t>
      </w:r>
      <w:r w:rsidRPr="003B2EF5">
        <w:rPr>
          <w:rFonts w:cs="Cambria"/>
          <w:color w:val="000000"/>
          <w:szCs w:val="20"/>
        </w:rPr>
        <w:t xml:space="preserve"> The number of people that will be affected by change</w:t>
      </w:r>
    </w:p>
    <w:p w14:paraId="3DAE6878" w14:textId="60E75F2D" w:rsidR="009F4F65" w:rsidRPr="003B2EF5" w:rsidRDefault="009F4F65" w:rsidP="009F4F65">
      <w:pPr>
        <w:spacing w:after="40"/>
        <w:jc w:val="both"/>
        <w:rPr>
          <w:rFonts w:cs="Cambria"/>
          <w:color w:val="000000"/>
          <w:szCs w:val="20"/>
        </w:rPr>
      </w:pPr>
      <w:r w:rsidRPr="003B2EF5">
        <w:rPr>
          <w:rFonts w:cs="Cambria"/>
          <w:b/>
          <w:color w:val="000000"/>
          <w:szCs w:val="20"/>
        </w:rPr>
        <w:t>Urgency:</w:t>
      </w:r>
      <w:r w:rsidRPr="003B2EF5">
        <w:rPr>
          <w:rFonts w:cs="Cambria"/>
          <w:color w:val="000000"/>
          <w:szCs w:val="20"/>
        </w:rPr>
        <w:t xml:space="preserve"> how soon the change </w:t>
      </w:r>
      <w:r w:rsidR="00FE2D88" w:rsidRPr="003B2EF5">
        <w:rPr>
          <w:rFonts w:cs="Cambria"/>
          <w:color w:val="000000"/>
          <w:szCs w:val="20"/>
        </w:rPr>
        <w:t>must</w:t>
      </w:r>
      <w:r w:rsidRPr="003B2EF5">
        <w:rPr>
          <w:rFonts w:cs="Cambria"/>
          <w:color w:val="000000"/>
          <w:szCs w:val="20"/>
        </w:rPr>
        <w:t xml:space="preserve"> be implemented</w:t>
      </w:r>
    </w:p>
    <w:p w14:paraId="66EA8993" w14:textId="77777777" w:rsidR="009F4F65" w:rsidRPr="003B2EF5" w:rsidRDefault="009F4F65" w:rsidP="009F4F65">
      <w:pPr>
        <w:spacing w:after="40"/>
        <w:jc w:val="both"/>
        <w:rPr>
          <w:rFonts w:cs="Cambria"/>
          <w:color w:val="000000"/>
          <w:szCs w:val="20"/>
        </w:rPr>
      </w:pPr>
      <w:r w:rsidRPr="003B2EF5">
        <w:rPr>
          <w:rFonts w:cs="Cambria"/>
          <w:b/>
          <w:color w:val="000000"/>
          <w:szCs w:val="20"/>
        </w:rPr>
        <w:t>Priority:</w:t>
      </w:r>
      <w:r w:rsidRPr="003B2EF5">
        <w:rPr>
          <w:rFonts w:cs="Cambria"/>
          <w:color w:val="000000"/>
          <w:szCs w:val="20"/>
        </w:rPr>
        <w:t xml:space="preserve"> It will be based on impact and urgency</w:t>
      </w:r>
    </w:p>
    <w:p w14:paraId="4EACBF44" w14:textId="77777777" w:rsidR="009F4F65" w:rsidRPr="003B2EF5" w:rsidRDefault="009F4F65" w:rsidP="009F4F65">
      <w:pPr>
        <w:spacing w:after="40"/>
        <w:jc w:val="both"/>
        <w:rPr>
          <w:rFonts w:cs="Cambria"/>
          <w:color w:val="000000"/>
          <w:szCs w:val="20"/>
        </w:rPr>
      </w:pPr>
      <w:r w:rsidRPr="003B2EF5">
        <w:rPr>
          <w:rFonts w:cs="Cambria"/>
          <w:b/>
          <w:color w:val="000000"/>
          <w:szCs w:val="20"/>
        </w:rPr>
        <w:t>SLAs Associated:</w:t>
      </w:r>
      <w:r w:rsidRPr="003B2EF5">
        <w:rPr>
          <w:rFonts w:cs="Cambria"/>
          <w:color w:val="000000"/>
          <w:szCs w:val="20"/>
        </w:rPr>
        <w:t xml:space="preserve"> SLAs associated with change management</w:t>
      </w:r>
    </w:p>
    <w:p w14:paraId="54327F00" w14:textId="77777777" w:rsidR="009F4F65" w:rsidRPr="003B2EF5" w:rsidRDefault="009F4F65" w:rsidP="009F4F65">
      <w:pPr>
        <w:spacing w:after="40"/>
        <w:jc w:val="both"/>
        <w:rPr>
          <w:rFonts w:cs="Cambria"/>
          <w:color w:val="000000"/>
          <w:szCs w:val="20"/>
        </w:rPr>
      </w:pPr>
      <w:r w:rsidRPr="003B2EF5">
        <w:rPr>
          <w:rFonts w:cs="Cambria"/>
          <w:b/>
          <w:color w:val="000000"/>
          <w:szCs w:val="20"/>
        </w:rPr>
        <w:t>SLA Target Date and Time:</w:t>
      </w:r>
      <w:r w:rsidRPr="003B2EF5">
        <w:rPr>
          <w:rFonts w:cs="Cambria"/>
          <w:color w:val="000000"/>
          <w:szCs w:val="20"/>
        </w:rPr>
        <w:t xml:space="preserve">  date and time when the SLAs will be breached with respect to the change</w:t>
      </w:r>
    </w:p>
    <w:p w14:paraId="303F0109" w14:textId="77777777" w:rsidR="009F4F65" w:rsidRPr="003B2EF5" w:rsidRDefault="009F4F65" w:rsidP="009F4F65">
      <w:pPr>
        <w:spacing w:after="40"/>
        <w:jc w:val="both"/>
        <w:rPr>
          <w:rFonts w:cs="Cambria"/>
          <w:color w:val="000000"/>
          <w:szCs w:val="20"/>
        </w:rPr>
      </w:pPr>
      <w:r w:rsidRPr="003B2EF5">
        <w:rPr>
          <w:rFonts w:cs="Cambria"/>
          <w:b/>
          <w:color w:val="000000"/>
          <w:szCs w:val="20"/>
        </w:rPr>
        <w:t>Major Change Review:</w:t>
      </w:r>
      <w:r w:rsidRPr="003B2EF5">
        <w:rPr>
          <w:rFonts w:cs="Cambria"/>
          <w:color w:val="000000"/>
          <w:szCs w:val="20"/>
        </w:rPr>
        <w:t xml:space="preserve"> This determines if it's a major change</w:t>
      </w:r>
    </w:p>
    <w:p w14:paraId="7C178E88" w14:textId="77777777" w:rsidR="009F4F65" w:rsidRPr="003B2EF5" w:rsidRDefault="009F4F65" w:rsidP="009F4F65">
      <w:pPr>
        <w:spacing w:after="40"/>
        <w:jc w:val="both"/>
        <w:rPr>
          <w:rFonts w:cs="Cambria"/>
          <w:color w:val="000000"/>
          <w:szCs w:val="20"/>
        </w:rPr>
      </w:pPr>
      <w:r w:rsidRPr="003B2EF5">
        <w:rPr>
          <w:rFonts w:cs="Cambria"/>
          <w:b/>
          <w:color w:val="000000"/>
          <w:szCs w:val="20"/>
        </w:rPr>
        <w:t>Major Change Justification:</w:t>
      </w:r>
      <w:r w:rsidRPr="003B2EF5">
        <w:rPr>
          <w:rFonts w:cs="Cambria"/>
          <w:color w:val="000000"/>
          <w:szCs w:val="20"/>
        </w:rPr>
        <w:t xml:space="preserve"> This defines the business justification and why it should be treated as a major change</w:t>
      </w:r>
    </w:p>
    <w:p w14:paraId="2EC3F690" w14:textId="77777777" w:rsidR="009F4F65" w:rsidRPr="003B2EF5" w:rsidRDefault="009F4F65" w:rsidP="009F4F65">
      <w:pPr>
        <w:spacing w:after="40"/>
        <w:jc w:val="both"/>
        <w:rPr>
          <w:rFonts w:cs="Cambria"/>
          <w:color w:val="000000"/>
          <w:szCs w:val="20"/>
        </w:rPr>
      </w:pPr>
      <w:r w:rsidRPr="003B2EF5">
        <w:rPr>
          <w:rFonts w:cs="Cambria"/>
          <w:b/>
          <w:color w:val="000000"/>
          <w:szCs w:val="20"/>
        </w:rPr>
        <w:t>Associated Incidents:</w:t>
      </w:r>
      <w:r w:rsidRPr="003B2EF5">
        <w:rPr>
          <w:rFonts w:cs="Cambria"/>
          <w:color w:val="000000"/>
          <w:szCs w:val="20"/>
        </w:rPr>
        <w:t xml:space="preserve"> the details of the incident tickets that are associated with this change</w:t>
      </w:r>
    </w:p>
    <w:p w14:paraId="2ED6AF3B" w14:textId="77777777" w:rsidR="009F4F65" w:rsidRPr="003B2EF5" w:rsidRDefault="009F4F65" w:rsidP="009F4F65">
      <w:pPr>
        <w:spacing w:after="40"/>
        <w:jc w:val="both"/>
        <w:rPr>
          <w:rFonts w:cs="Cambria"/>
          <w:b/>
          <w:color w:val="000000"/>
          <w:szCs w:val="20"/>
        </w:rPr>
      </w:pPr>
      <w:r w:rsidRPr="003B2EF5">
        <w:rPr>
          <w:rFonts w:cs="Cambria"/>
          <w:b/>
          <w:color w:val="000000"/>
          <w:szCs w:val="20"/>
        </w:rPr>
        <w:t>Associated Problems:</w:t>
      </w:r>
      <w:r w:rsidRPr="003B2EF5">
        <w:rPr>
          <w:rFonts w:cs="Cambria"/>
          <w:color w:val="000000"/>
          <w:szCs w:val="20"/>
        </w:rPr>
        <w:t xml:space="preserve"> the details of the problem tickets that are associated with this change</w:t>
      </w:r>
    </w:p>
    <w:p w14:paraId="7D0D37C2" w14:textId="77777777" w:rsidR="009F4F65" w:rsidRPr="003B2EF5" w:rsidRDefault="009F4F65" w:rsidP="009F4F65">
      <w:pPr>
        <w:spacing w:after="40"/>
        <w:jc w:val="both"/>
        <w:rPr>
          <w:rFonts w:cs="Cambria"/>
          <w:color w:val="000000"/>
          <w:szCs w:val="20"/>
        </w:rPr>
      </w:pPr>
      <w:r w:rsidRPr="003B2EF5">
        <w:rPr>
          <w:rFonts w:cs="Cambria"/>
          <w:b/>
          <w:color w:val="000000"/>
          <w:szCs w:val="20"/>
        </w:rPr>
        <w:t>SLAs Breach Details:</w:t>
      </w:r>
      <w:r w:rsidRPr="003B2EF5">
        <w:rPr>
          <w:rFonts w:cs="Cambria"/>
          <w:color w:val="000000"/>
          <w:szCs w:val="20"/>
        </w:rPr>
        <w:t xml:space="preserve"> the description why the SLAs were breached, and by how many minutes or hours did we breach the SLAs.</w:t>
      </w:r>
    </w:p>
    <w:p w14:paraId="7F20F8B2" w14:textId="77777777" w:rsidR="009F4F65" w:rsidRPr="003B2EF5" w:rsidRDefault="009F4F65" w:rsidP="009F4F65">
      <w:pPr>
        <w:spacing w:after="40"/>
        <w:jc w:val="both"/>
        <w:rPr>
          <w:rFonts w:cs="Cambria"/>
          <w:color w:val="000000"/>
          <w:szCs w:val="20"/>
        </w:rPr>
      </w:pPr>
      <w:r w:rsidRPr="003B2EF5">
        <w:rPr>
          <w:rFonts w:cs="Cambria"/>
          <w:b/>
          <w:color w:val="000000"/>
          <w:szCs w:val="20"/>
        </w:rPr>
        <w:t xml:space="preserve">PIR: </w:t>
      </w:r>
      <w:r w:rsidRPr="003B2EF5">
        <w:rPr>
          <w:rFonts w:cs="Cambria"/>
          <w:color w:val="000000"/>
          <w:szCs w:val="20"/>
        </w:rPr>
        <w:t xml:space="preserve">defines the lessons learnt </w:t>
      </w:r>
    </w:p>
    <w:p w14:paraId="2EF1C22C" w14:textId="77777777" w:rsidR="009F4F65" w:rsidRPr="003B2EF5" w:rsidRDefault="009F4F65" w:rsidP="009F4F65">
      <w:pPr>
        <w:rPr>
          <w:sz w:val="22"/>
          <w:szCs w:val="28"/>
        </w:rPr>
      </w:pPr>
    </w:p>
    <w:p w14:paraId="6DA1F075" w14:textId="44E7CE5E" w:rsidR="002E6A9F" w:rsidRDefault="002E6A9F">
      <w:pPr>
        <w:spacing w:after="160" w:line="259" w:lineRule="auto"/>
        <w:rPr>
          <w:rFonts w:ascii="Arial" w:hAnsi="Arial" w:cs="Arial"/>
          <w:b/>
          <w:bCs/>
          <w:color w:val="5161FC" w:themeColor="accent1"/>
          <w:sz w:val="32"/>
          <w:szCs w:val="32"/>
        </w:rPr>
      </w:pPr>
    </w:p>
    <w:p w14:paraId="6083EA76" w14:textId="50292BA0" w:rsidR="009F4F65" w:rsidRDefault="009F4F65" w:rsidP="00BB6D41">
      <w:pPr>
        <w:pStyle w:val="MHHSBody"/>
        <w:rPr>
          <w:rFonts w:ascii="Arial" w:hAnsi="Arial" w:cs="Arial"/>
          <w:b/>
          <w:bCs/>
          <w:color w:val="5161FC" w:themeColor="accent1"/>
          <w:sz w:val="32"/>
          <w:szCs w:val="32"/>
        </w:rPr>
      </w:pPr>
    </w:p>
    <w:sectPr w:rsidR="009F4F65" w:rsidSect="00124C9C">
      <w:headerReference w:type="default" r:id="rId18"/>
      <w:footerReference w:type="default" r:id="rId19"/>
      <w:headerReference w:type="first" r:id="rId20"/>
      <w:footerReference w:type="first" r:id="rId21"/>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1CCED" w14:textId="77777777" w:rsidR="007E59DD" w:rsidRDefault="007E59DD" w:rsidP="007F1A2A">
      <w:pPr>
        <w:spacing w:after="0" w:line="240" w:lineRule="auto"/>
      </w:pPr>
      <w:r>
        <w:separator/>
      </w:r>
    </w:p>
  </w:endnote>
  <w:endnote w:type="continuationSeparator" w:id="0">
    <w:p w14:paraId="268C5100" w14:textId="77777777" w:rsidR="007E59DD" w:rsidRDefault="007E59DD" w:rsidP="007F1A2A">
      <w:pPr>
        <w:spacing w:after="0" w:line="240" w:lineRule="auto"/>
      </w:pPr>
      <w:r>
        <w:continuationSeparator/>
      </w:r>
    </w:p>
  </w:endnote>
  <w:endnote w:type="continuationNotice" w:id="1">
    <w:p w14:paraId="215FBF48" w14:textId="77777777" w:rsidR="007E59DD" w:rsidRDefault="007E59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78FD1948" w:rsidR="00952683" w:rsidRPr="00EC05FE" w:rsidRDefault="00952683" w:rsidP="00EC05FE">
            <w:pPr>
              <w:pStyle w:val="Footer"/>
              <w:tabs>
                <w:tab w:val="clear" w:pos="9360"/>
                <w:tab w:val="right" w:pos="10490"/>
              </w:tabs>
            </w:pPr>
            <w:r w:rsidRPr="008345BA">
              <w:t xml:space="preserve">© </w:t>
            </w:r>
            <w:r>
              <w:t>Alexon Limited</w:t>
            </w:r>
            <w:r w:rsidRPr="008345BA">
              <w:t xml:space="preserve"> </w:t>
            </w:r>
            <w:r>
              <w:fldChar w:fldCharType="begin"/>
            </w:r>
            <w:r>
              <w:instrText xml:space="preserve"> DATE \@ "yyyy" \* MERGEFORMAT </w:instrText>
            </w:r>
            <w:r>
              <w:fldChar w:fldCharType="separate"/>
            </w:r>
            <w:r w:rsidR="00BB6D41">
              <w:rPr>
                <w:noProof/>
              </w:rPr>
              <w:t>2022</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0E41DB">
              <w:rPr>
                <w:noProof/>
              </w:rPr>
              <w:t>18</w:t>
            </w:r>
            <w:r w:rsidRPr="008345BA">
              <w:fldChar w:fldCharType="end"/>
            </w:r>
            <w:r w:rsidRPr="008345BA">
              <w:t xml:space="preserve"> of </w:t>
            </w:r>
            <w:r>
              <w:fldChar w:fldCharType="begin"/>
            </w:r>
            <w:r>
              <w:instrText xml:space="preserve"> NUMPAGES  </w:instrText>
            </w:r>
            <w:r>
              <w:fldChar w:fldCharType="separate"/>
            </w:r>
            <w:r w:rsidR="000E41DB">
              <w:rPr>
                <w:noProof/>
              </w:rPr>
              <w:t>18</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13BE2AA8" w:rsidR="00952683" w:rsidRDefault="00952683"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Pr="008345BA">
      <w:t xml:space="preserve">© </w:t>
    </w:r>
    <w:r>
      <w:t xml:space="preserve">Elexon Limited </w:t>
    </w:r>
    <w:r>
      <w:fldChar w:fldCharType="begin"/>
    </w:r>
    <w:r>
      <w:instrText xml:space="preserve"> DATE \@ "yyyy" \* MERGEFORMAT </w:instrText>
    </w:r>
    <w:r>
      <w:fldChar w:fldCharType="separate"/>
    </w:r>
    <w:r w:rsidR="00BB6D41">
      <w:rPr>
        <w:noProof/>
      </w:rPr>
      <w:t>2022</w:t>
    </w:r>
    <w:r>
      <w:fldChar w:fldCharType="end"/>
    </w:r>
    <w:r>
      <w:tab/>
    </w:r>
    <w:r>
      <w:tab/>
    </w:r>
    <w:r>
      <w:tab/>
    </w:r>
  </w:p>
  <w:p w14:paraId="535EFADA" w14:textId="68EAE4A8" w:rsidR="00952683" w:rsidRPr="00EC05FE" w:rsidRDefault="00952683" w:rsidP="006B1803">
    <w:pPr>
      <w:pStyle w:val="Footer"/>
      <w:tabs>
        <w:tab w:val="clear" w:pos="9360"/>
        <w:tab w:val="right" w:pos="10490"/>
      </w:tabs>
      <w:jc w:val="right"/>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C015C" w14:textId="77777777" w:rsidR="007E59DD" w:rsidRDefault="007E59DD" w:rsidP="007F1A2A">
      <w:pPr>
        <w:spacing w:after="0" w:line="240" w:lineRule="auto"/>
      </w:pPr>
      <w:r>
        <w:separator/>
      </w:r>
    </w:p>
  </w:footnote>
  <w:footnote w:type="continuationSeparator" w:id="0">
    <w:p w14:paraId="49FCC63A" w14:textId="77777777" w:rsidR="007E59DD" w:rsidRDefault="007E59DD" w:rsidP="007F1A2A">
      <w:pPr>
        <w:spacing w:after="0" w:line="240" w:lineRule="auto"/>
      </w:pPr>
      <w:r>
        <w:continuationSeparator/>
      </w:r>
    </w:p>
  </w:footnote>
  <w:footnote w:type="continuationNotice" w:id="1">
    <w:p w14:paraId="16DED4E5" w14:textId="77777777" w:rsidR="007E59DD" w:rsidRDefault="007E59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2599" w14:textId="277DB46D" w:rsidR="00952683" w:rsidRPr="00D51039" w:rsidRDefault="00952683" w:rsidP="00D31E0A">
    <w:pPr>
      <w:pStyle w:val="Header"/>
    </w:pPr>
    <w:r>
      <w:fldChar w:fldCharType="begin"/>
    </w:r>
    <w:r>
      <w:instrText xml:space="preserve"> STYLEREF  Title  \* MERGEFORMAT </w:instrText>
    </w:r>
    <w:r>
      <w:rPr>
        <w:b w:val="0"/>
        <w:bCs/>
        <w:noProof/>
        <w:lang w:val="en-US"/>
      </w:rPr>
      <w:fldChar w:fldCharType="end"/>
    </w:r>
  </w:p>
  <w:p w14:paraId="0F871EEE" w14:textId="611D9156" w:rsidR="00952683" w:rsidRPr="00D51039" w:rsidRDefault="00952683"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952683" w:rsidRDefault="00952683" w:rsidP="00EC05FE">
    <w:pPr>
      <w:pStyle w:val="Header"/>
      <w:rPr>
        <w:noProof/>
      </w:rPr>
    </w:pPr>
    <w:r>
      <w:rPr>
        <w:noProof/>
        <w:lang w:eastAsia="en-GB"/>
      </w:rPr>
      <w:drawing>
        <wp:inline distT="0" distB="0" distL="0" distR="0" wp14:anchorId="58DB1656" wp14:editId="16464DF0">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952683" w:rsidRDefault="00952683" w:rsidP="00EC05FE">
    <w:pPr>
      <w:pStyle w:val="Header"/>
      <w:rPr>
        <w:noProof/>
      </w:rPr>
    </w:pPr>
  </w:p>
  <w:p w14:paraId="507A4038" w14:textId="428D40CD" w:rsidR="00952683" w:rsidRDefault="00952683" w:rsidP="00EC05FE">
    <w:pPr>
      <w:pStyle w:val="Header"/>
      <w:rPr>
        <w:noProof/>
      </w:rPr>
    </w:pPr>
  </w:p>
  <w:p w14:paraId="405E6E79" w14:textId="77777777" w:rsidR="00952683" w:rsidRPr="00EC05FE" w:rsidRDefault="00952683"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2C32CDF"/>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3" w15:restartNumberingAfterBreak="0">
    <w:nsid w:val="11C14342"/>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4F82657"/>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6B2607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17427084"/>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1C7C6F06"/>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E2C400E"/>
    <w:multiLevelType w:val="hybridMultilevel"/>
    <w:tmpl w:val="5134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5352789"/>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16A5AE7"/>
    <w:multiLevelType w:val="hybridMultilevel"/>
    <w:tmpl w:val="97F4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15"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EF4996"/>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427E185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462C538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9" w15:restartNumberingAfterBreak="0">
    <w:nsid w:val="56D151FC"/>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0" w15:restartNumberingAfterBreak="0">
    <w:nsid w:val="76AE369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99A66A8"/>
    <w:multiLevelType w:val="multilevel"/>
    <w:tmpl w:val="08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7DF27BF6"/>
    <w:multiLevelType w:val="hybridMultilevel"/>
    <w:tmpl w:val="D08C2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2906703">
    <w:abstractNumId w:val="0"/>
  </w:num>
  <w:num w:numId="2" w16cid:durableId="1335259483">
    <w:abstractNumId w:val="11"/>
  </w:num>
  <w:num w:numId="3" w16cid:durableId="1688095262">
    <w:abstractNumId w:val="2"/>
  </w:num>
  <w:num w:numId="4" w16cid:durableId="2003316474">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416050753">
    <w:abstractNumId w:val="9"/>
  </w:num>
  <w:num w:numId="6" w16cid:durableId="1697347873">
    <w:abstractNumId w:val="21"/>
  </w:num>
  <w:num w:numId="7" w16cid:durableId="1916476854">
    <w:abstractNumId w:val="15"/>
  </w:num>
  <w:num w:numId="8" w16cid:durableId="7226318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17976577">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0" w16cid:durableId="871765389">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1" w16cid:durableId="648900434">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2" w16cid:durableId="272902913">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3" w16cid:durableId="1038317974">
    <w:abstractNumId w:val="23"/>
  </w:num>
  <w:num w:numId="14" w16cid:durableId="2138839070">
    <w:abstractNumId w:val="8"/>
  </w:num>
  <w:num w:numId="15" w16cid:durableId="1256327589">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6" w16cid:durableId="148592717">
    <w:abstractNumId w:val="14"/>
    <w:lvlOverride w:ilvl="0">
      <w:startOverride w:val="1"/>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startOverride w:va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startOverride w:val="1"/>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startOverride w:val="1"/>
      <w:lvl w:ilvl="3">
        <w:start w:val="1"/>
        <w:numFmt w:val="lowerLetter"/>
        <w:pStyle w:val="List4"/>
        <w:lvlText w:val="%4)"/>
        <w:lvlJc w:val="left"/>
        <w:pPr>
          <w:ind w:left="907" w:hanging="227"/>
        </w:pPr>
        <w:rPr>
          <w:rFonts w:asciiTheme="majorHAnsi" w:hAnsiTheme="majorHAnsi" w:cs="Times New Roman" w:hint="default"/>
        </w:rPr>
      </w:lvl>
    </w:lvlOverride>
    <w:lvlOverride w:ilvl="4">
      <w:startOverride w:val="1"/>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startOverride w:val="1"/>
      <w:lvl w:ilvl="5">
        <w:start w:val="1"/>
        <w:numFmt w:val="none"/>
        <w:suff w:val="nothing"/>
        <w:lvlText w:val=""/>
        <w:lvlJc w:val="left"/>
        <w:pPr>
          <w:ind w:left="907" w:hanging="227"/>
        </w:pPr>
        <w:rPr>
          <w:rFonts w:asciiTheme="majorHAnsi" w:hAnsiTheme="majorHAnsi" w:hint="default"/>
          <w:color w:val="041425" w:themeColor="text1"/>
        </w:rPr>
      </w:lvl>
    </w:lvlOverride>
    <w:lvlOverride w:ilvl="6">
      <w:startOverride w:val="1"/>
      <w:lvl w:ilvl="6">
        <w:start w:val="1"/>
        <w:numFmt w:val="none"/>
        <w:suff w:val="nothing"/>
        <w:lvlText w:val=""/>
        <w:lvlJc w:val="left"/>
        <w:pPr>
          <w:ind w:left="907" w:hanging="227"/>
        </w:pPr>
        <w:rPr>
          <w:rFonts w:hint="default"/>
        </w:rPr>
      </w:lvl>
    </w:lvlOverride>
    <w:lvlOverride w:ilvl="7">
      <w:startOverride w:val="1"/>
      <w:lvl w:ilvl="7">
        <w:start w:val="1"/>
        <w:numFmt w:val="none"/>
        <w:suff w:val="nothing"/>
        <w:lvlText w:val=""/>
        <w:lvlJc w:val="left"/>
        <w:pPr>
          <w:ind w:left="907" w:hanging="227"/>
        </w:pPr>
        <w:rPr>
          <w:rFonts w:hint="default"/>
        </w:rPr>
      </w:lvl>
    </w:lvlOverride>
    <w:lvlOverride w:ilvl="8">
      <w:startOverride w:val="1"/>
      <w:lvl w:ilvl="8">
        <w:start w:val="1"/>
        <w:numFmt w:val="none"/>
        <w:suff w:val="nothing"/>
        <w:lvlText w:val=""/>
        <w:lvlJc w:val="left"/>
        <w:pPr>
          <w:ind w:left="907" w:hanging="227"/>
        </w:pPr>
        <w:rPr>
          <w:rFonts w:hint="default"/>
        </w:rPr>
      </w:lvl>
    </w:lvlOverride>
  </w:num>
  <w:num w:numId="17" w16cid:durableId="1076366659">
    <w:abstractNumId w:val="4"/>
  </w:num>
  <w:num w:numId="18" w16cid:durableId="1747848048">
    <w:abstractNumId w:val="16"/>
  </w:num>
  <w:num w:numId="19" w16cid:durableId="727609398">
    <w:abstractNumId w:val="19"/>
  </w:num>
  <w:num w:numId="20" w16cid:durableId="1610820337">
    <w:abstractNumId w:val="18"/>
  </w:num>
  <w:num w:numId="21" w16cid:durableId="1086414100">
    <w:abstractNumId w:val="3"/>
  </w:num>
  <w:num w:numId="22" w16cid:durableId="599408324">
    <w:abstractNumId w:val="6"/>
  </w:num>
  <w:num w:numId="23" w16cid:durableId="895362872">
    <w:abstractNumId w:val="10"/>
  </w:num>
  <w:num w:numId="24" w16cid:durableId="2122914407">
    <w:abstractNumId w:val="17"/>
  </w:num>
  <w:num w:numId="25" w16cid:durableId="1467895841">
    <w:abstractNumId w:val="5"/>
  </w:num>
  <w:num w:numId="26" w16cid:durableId="806432888">
    <w:abstractNumId w:val="1"/>
  </w:num>
  <w:num w:numId="27" w16cid:durableId="161623783">
    <w:abstractNumId w:val="22"/>
  </w:num>
  <w:num w:numId="28" w16cid:durableId="911082405">
    <w:abstractNumId w:val="7"/>
  </w:num>
  <w:num w:numId="29" w16cid:durableId="1973898476">
    <w:abstractNumId w:val="20"/>
  </w:num>
  <w:num w:numId="30" w16cid:durableId="1238443302">
    <w:abstractNumId w:val="13"/>
  </w:num>
  <w:num w:numId="31" w16cid:durableId="873419480">
    <w:abstractNumId w:val="14"/>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32" w16cid:durableId="100994248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0ED"/>
    <w:rsid w:val="00001266"/>
    <w:rsid w:val="00001F85"/>
    <w:rsid w:val="00002343"/>
    <w:rsid w:val="0000236C"/>
    <w:rsid w:val="00006651"/>
    <w:rsid w:val="000074EE"/>
    <w:rsid w:val="00007DF8"/>
    <w:rsid w:val="000115C8"/>
    <w:rsid w:val="00011687"/>
    <w:rsid w:val="000117E1"/>
    <w:rsid w:val="000122E4"/>
    <w:rsid w:val="00016159"/>
    <w:rsid w:val="00016CD7"/>
    <w:rsid w:val="00020079"/>
    <w:rsid w:val="00020393"/>
    <w:rsid w:val="000228C5"/>
    <w:rsid w:val="00023880"/>
    <w:rsid w:val="00023F24"/>
    <w:rsid w:val="000243B6"/>
    <w:rsid w:val="00025D9B"/>
    <w:rsid w:val="00026EA2"/>
    <w:rsid w:val="00027249"/>
    <w:rsid w:val="00030DBD"/>
    <w:rsid w:val="00031C47"/>
    <w:rsid w:val="00033639"/>
    <w:rsid w:val="00033D58"/>
    <w:rsid w:val="000343F8"/>
    <w:rsid w:val="00035D3C"/>
    <w:rsid w:val="00037421"/>
    <w:rsid w:val="00037D1B"/>
    <w:rsid w:val="00040EFD"/>
    <w:rsid w:val="0004202F"/>
    <w:rsid w:val="0004316B"/>
    <w:rsid w:val="00043457"/>
    <w:rsid w:val="00043654"/>
    <w:rsid w:val="0004447A"/>
    <w:rsid w:val="00046B71"/>
    <w:rsid w:val="00047A9A"/>
    <w:rsid w:val="000515D1"/>
    <w:rsid w:val="00051F6C"/>
    <w:rsid w:val="00053B5E"/>
    <w:rsid w:val="0005493A"/>
    <w:rsid w:val="000557D9"/>
    <w:rsid w:val="0005592C"/>
    <w:rsid w:val="00057395"/>
    <w:rsid w:val="00060057"/>
    <w:rsid w:val="00062101"/>
    <w:rsid w:val="000644AE"/>
    <w:rsid w:val="000664DC"/>
    <w:rsid w:val="00067BBE"/>
    <w:rsid w:val="00070541"/>
    <w:rsid w:val="00071C6A"/>
    <w:rsid w:val="00071DEB"/>
    <w:rsid w:val="000732AF"/>
    <w:rsid w:val="00074CD0"/>
    <w:rsid w:val="00080555"/>
    <w:rsid w:val="00081D51"/>
    <w:rsid w:val="00082C0A"/>
    <w:rsid w:val="00084276"/>
    <w:rsid w:val="00086C34"/>
    <w:rsid w:val="00087599"/>
    <w:rsid w:val="00091BB2"/>
    <w:rsid w:val="00092014"/>
    <w:rsid w:val="00092A0F"/>
    <w:rsid w:val="00096B6C"/>
    <w:rsid w:val="000A0349"/>
    <w:rsid w:val="000A12D0"/>
    <w:rsid w:val="000A67AA"/>
    <w:rsid w:val="000A7151"/>
    <w:rsid w:val="000B2633"/>
    <w:rsid w:val="000B5AA1"/>
    <w:rsid w:val="000B7C4B"/>
    <w:rsid w:val="000C07E5"/>
    <w:rsid w:val="000C1A60"/>
    <w:rsid w:val="000C2813"/>
    <w:rsid w:val="000C73E8"/>
    <w:rsid w:val="000D2329"/>
    <w:rsid w:val="000D2E5B"/>
    <w:rsid w:val="000D4591"/>
    <w:rsid w:val="000D6B90"/>
    <w:rsid w:val="000D74E0"/>
    <w:rsid w:val="000E00FE"/>
    <w:rsid w:val="000E0D96"/>
    <w:rsid w:val="000E2FB3"/>
    <w:rsid w:val="000E3A82"/>
    <w:rsid w:val="000E41DB"/>
    <w:rsid w:val="000F4F02"/>
    <w:rsid w:val="000F6AFD"/>
    <w:rsid w:val="000F7EEA"/>
    <w:rsid w:val="00103AC3"/>
    <w:rsid w:val="00103DE9"/>
    <w:rsid w:val="001045FB"/>
    <w:rsid w:val="001050ED"/>
    <w:rsid w:val="0010696F"/>
    <w:rsid w:val="00110047"/>
    <w:rsid w:val="00111A1A"/>
    <w:rsid w:val="00114C1F"/>
    <w:rsid w:val="00115764"/>
    <w:rsid w:val="00116092"/>
    <w:rsid w:val="00117232"/>
    <w:rsid w:val="001207E8"/>
    <w:rsid w:val="00120DE0"/>
    <w:rsid w:val="00121C21"/>
    <w:rsid w:val="001246A5"/>
    <w:rsid w:val="00124C9C"/>
    <w:rsid w:val="001258AA"/>
    <w:rsid w:val="00126679"/>
    <w:rsid w:val="00126DF0"/>
    <w:rsid w:val="00127AAA"/>
    <w:rsid w:val="001317F3"/>
    <w:rsid w:val="00132AD0"/>
    <w:rsid w:val="00133A36"/>
    <w:rsid w:val="001343BB"/>
    <w:rsid w:val="00135313"/>
    <w:rsid w:val="00136F45"/>
    <w:rsid w:val="001400A1"/>
    <w:rsid w:val="0014533D"/>
    <w:rsid w:val="0015442F"/>
    <w:rsid w:val="001550F2"/>
    <w:rsid w:val="001555F5"/>
    <w:rsid w:val="001557AF"/>
    <w:rsid w:val="0015587F"/>
    <w:rsid w:val="00156934"/>
    <w:rsid w:val="001604E1"/>
    <w:rsid w:val="001609DE"/>
    <w:rsid w:val="00162941"/>
    <w:rsid w:val="00162FD3"/>
    <w:rsid w:val="0016565A"/>
    <w:rsid w:val="00167101"/>
    <w:rsid w:val="00171E59"/>
    <w:rsid w:val="0018302C"/>
    <w:rsid w:val="00184403"/>
    <w:rsid w:val="00186B98"/>
    <w:rsid w:val="00186C85"/>
    <w:rsid w:val="0018744C"/>
    <w:rsid w:val="001879DD"/>
    <w:rsid w:val="00187AB3"/>
    <w:rsid w:val="001948E7"/>
    <w:rsid w:val="00195606"/>
    <w:rsid w:val="00195C2F"/>
    <w:rsid w:val="001A2469"/>
    <w:rsid w:val="001A4007"/>
    <w:rsid w:val="001A4C40"/>
    <w:rsid w:val="001A654D"/>
    <w:rsid w:val="001A6C21"/>
    <w:rsid w:val="001A7A71"/>
    <w:rsid w:val="001B29E2"/>
    <w:rsid w:val="001B2DBC"/>
    <w:rsid w:val="001B3797"/>
    <w:rsid w:val="001B63CC"/>
    <w:rsid w:val="001B6C98"/>
    <w:rsid w:val="001B706A"/>
    <w:rsid w:val="001B70BB"/>
    <w:rsid w:val="001B7948"/>
    <w:rsid w:val="001C0C03"/>
    <w:rsid w:val="001C1C69"/>
    <w:rsid w:val="001C1E44"/>
    <w:rsid w:val="001C3DAA"/>
    <w:rsid w:val="001C58AB"/>
    <w:rsid w:val="001C5F51"/>
    <w:rsid w:val="001C68FC"/>
    <w:rsid w:val="001C74F1"/>
    <w:rsid w:val="001C7BCE"/>
    <w:rsid w:val="001D32AB"/>
    <w:rsid w:val="001D3346"/>
    <w:rsid w:val="001D58BD"/>
    <w:rsid w:val="001D774B"/>
    <w:rsid w:val="001E03F6"/>
    <w:rsid w:val="001E112B"/>
    <w:rsid w:val="001E2B16"/>
    <w:rsid w:val="001E2F76"/>
    <w:rsid w:val="001E5FBD"/>
    <w:rsid w:val="001E6810"/>
    <w:rsid w:val="001F03D4"/>
    <w:rsid w:val="001F1487"/>
    <w:rsid w:val="001F3BE7"/>
    <w:rsid w:val="001F4BB3"/>
    <w:rsid w:val="001F5433"/>
    <w:rsid w:val="002011A4"/>
    <w:rsid w:val="00206082"/>
    <w:rsid w:val="002109CE"/>
    <w:rsid w:val="00211F34"/>
    <w:rsid w:val="0021211C"/>
    <w:rsid w:val="00212C41"/>
    <w:rsid w:val="00216279"/>
    <w:rsid w:val="002168DE"/>
    <w:rsid w:val="00216CF1"/>
    <w:rsid w:val="002202E5"/>
    <w:rsid w:val="002208D2"/>
    <w:rsid w:val="002218B2"/>
    <w:rsid w:val="00221E16"/>
    <w:rsid w:val="002220DE"/>
    <w:rsid w:val="002223A3"/>
    <w:rsid w:val="002224E6"/>
    <w:rsid w:val="002226BD"/>
    <w:rsid w:val="00223084"/>
    <w:rsid w:val="0022370C"/>
    <w:rsid w:val="002247D4"/>
    <w:rsid w:val="00230BE1"/>
    <w:rsid w:val="00231C2C"/>
    <w:rsid w:val="00231FB3"/>
    <w:rsid w:val="00232107"/>
    <w:rsid w:val="002324E6"/>
    <w:rsid w:val="0023472A"/>
    <w:rsid w:val="00234B34"/>
    <w:rsid w:val="00235F02"/>
    <w:rsid w:val="00235FAF"/>
    <w:rsid w:val="00235FF8"/>
    <w:rsid w:val="00236F41"/>
    <w:rsid w:val="00237C52"/>
    <w:rsid w:val="00240E34"/>
    <w:rsid w:val="00241827"/>
    <w:rsid w:val="00241BEE"/>
    <w:rsid w:val="002433AD"/>
    <w:rsid w:val="0024345C"/>
    <w:rsid w:val="00245269"/>
    <w:rsid w:val="00245568"/>
    <w:rsid w:val="00246757"/>
    <w:rsid w:val="00248D57"/>
    <w:rsid w:val="0025227A"/>
    <w:rsid w:val="00252743"/>
    <w:rsid w:val="0025477E"/>
    <w:rsid w:val="0025639D"/>
    <w:rsid w:val="00256B45"/>
    <w:rsid w:val="00256B96"/>
    <w:rsid w:val="00257A2B"/>
    <w:rsid w:val="002615D1"/>
    <w:rsid w:val="00263493"/>
    <w:rsid w:val="00263AD3"/>
    <w:rsid w:val="00264CBF"/>
    <w:rsid w:val="0026577B"/>
    <w:rsid w:val="002662B2"/>
    <w:rsid w:val="00267479"/>
    <w:rsid w:val="0026756E"/>
    <w:rsid w:val="00267F4C"/>
    <w:rsid w:val="00270408"/>
    <w:rsid w:val="0027058C"/>
    <w:rsid w:val="00272684"/>
    <w:rsid w:val="00273B4F"/>
    <w:rsid w:val="00274914"/>
    <w:rsid w:val="00275A2C"/>
    <w:rsid w:val="00282ECD"/>
    <w:rsid w:val="00284A03"/>
    <w:rsid w:val="00285105"/>
    <w:rsid w:val="00286C0A"/>
    <w:rsid w:val="0028759E"/>
    <w:rsid w:val="00297B2A"/>
    <w:rsid w:val="002A0DC0"/>
    <w:rsid w:val="002A17D5"/>
    <w:rsid w:val="002A28F3"/>
    <w:rsid w:val="002A36A5"/>
    <w:rsid w:val="002B30E1"/>
    <w:rsid w:val="002B37F9"/>
    <w:rsid w:val="002B4EC6"/>
    <w:rsid w:val="002B5365"/>
    <w:rsid w:val="002C431A"/>
    <w:rsid w:val="002D207B"/>
    <w:rsid w:val="002D2D30"/>
    <w:rsid w:val="002D38E8"/>
    <w:rsid w:val="002D3BE0"/>
    <w:rsid w:val="002D4F22"/>
    <w:rsid w:val="002D5198"/>
    <w:rsid w:val="002E10EB"/>
    <w:rsid w:val="002E2110"/>
    <w:rsid w:val="002E3073"/>
    <w:rsid w:val="002E50A5"/>
    <w:rsid w:val="002E6A9F"/>
    <w:rsid w:val="002F04FB"/>
    <w:rsid w:val="002F153D"/>
    <w:rsid w:val="002F26FB"/>
    <w:rsid w:val="002F2993"/>
    <w:rsid w:val="002F3D1C"/>
    <w:rsid w:val="002F68F6"/>
    <w:rsid w:val="002F6C5F"/>
    <w:rsid w:val="003017C4"/>
    <w:rsid w:val="00301B66"/>
    <w:rsid w:val="00303ABA"/>
    <w:rsid w:val="00303DC3"/>
    <w:rsid w:val="003062B3"/>
    <w:rsid w:val="00307566"/>
    <w:rsid w:val="0031045D"/>
    <w:rsid w:val="00311176"/>
    <w:rsid w:val="003115DB"/>
    <w:rsid w:val="00314463"/>
    <w:rsid w:val="00314751"/>
    <w:rsid w:val="00315779"/>
    <w:rsid w:val="00316D20"/>
    <w:rsid w:val="003170D8"/>
    <w:rsid w:val="0032179C"/>
    <w:rsid w:val="00321806"/>
    <w:rsid w:val="00321CDC"/>
    <w:rsid w:val="0032338F"/>
    <w:rsid w:val="00323DCA"/>
    <w:rsid w:val="0032483B"/>
    <w:rsid w:val="003249ED"/>
    <w:rsid w:val="003263AE"/>
    <w:rsid w:val="003349A8"/>
    <w:rsid w:val="00340C27"/>
    <w:rsid w:val="003411EC"/>
    <w:rsid w:val="00342794"/>
    <w:rsid w:val="00342E10"/>
    <w:rsid w:val="00347418"/>
    <w:rsid w:val="00347D65"/>
    <w:rsid w:val="003522A8"/>
    <w:rsid w:val="00352E63"/>
    <w:rsid w:val="00353019"/>
    <w:rsid w:val="003530BB"/>
    <w:rsid w:val="00353398"/>
    <w:rsid w:val="0035396F"/>
    <w:rsid w:val="003541A1"/>
    <w:rsid w:val="003551F4"/>
    <w:rsid w:val="003556F2"/>
    <w:rsid w:val="003561C8"/>
    <w:rsid w:val="003564DD"/>
    <w:rsid w:val="00356BC8"/>
    <w:rsid w:val="00357FEE"/>
    <w:rsid w:val="003609A2"/>
    <w:rsid w:val="0036112A"/>
    <w:rsid w:val="00362332"/>
    <w:rsid w:val="00365A87"/>
    <w:rsid w:val="00365C03"/>
    <w:rsid w:val="00376C42"/>
    <w:rsid w:val="00376C7E"/>
    <w:rsid w:val="00380072"/>
    <w:rsid w:val="00387E90"/>
    <w:rsid w:val="003904AE"/>
    <w:rsid w:val="00392DDB"/>
    <w:rsid w:val="003938A4"/>
    <w:rsid w:val="00397B69"/>
    <w:rsid w:val="003A130C"/>
    <w:rsid w:val="003A21E1"/>
    <w:rsid w:val="003A2A57"/>
    <w:rsid w:val="003A3ADE"/>
    <w:rsid w:val="003A484D"/>
    <w:rsid w:val="003A51FC"/>
    <w:rsid w:val="003A584F"/>
    <w:rsid w:val="003A6148"/>
    <w:rsid w:val="003A6196"/>
    <w:rsid w:val="003A6936"/>
    <w:rsid w:val="003B050C"/>
    <w:rsid w:val="003B5C65"/>
    <w:rsid w:val="003C087F"/>
    <w:rsid w:val="003C0CFB"/>
    <w:rsid w:val="003C28BB"/>
    <w:rsid w:val="003C292B"/>
    <w:rsid w:val="003C37FC"/>
    <w:rsid w:val="003C3C18"/>
    <w:rsid w:val="003C4ABB"/>
    <w:rsid w:val="003C5AD7"/>
    <w:rsid w:val="003C6BAF"/>
    <w:rsid w:val="003C6C0E"/>
    <w:rsid w:val="003C7B4A"/>
    <w:rsid w:val="003C7D74"/>
    <w:rsid w:val="003D2393"/>
    <w:rsid w:val="003D28A8"/>
    <w:rsid w:val="003D37C3"/>
    <w:rsid w:val="003D483D"/>
    <w:rsid w:val="003D4F4A"/>
    <w:rsid w:val="003D77A3"/>
    <w:rsid w:val="003E20D8"/>
    <w:rsid w:val="003E2BB2"/>
    <w:rsid w:val="003E389C"/>
    <w:rsid w:val="003E519C"/>
    <w:rsid w:val="003F0D42"/>
    <w:rsid w:val="003F0E11"/>
    <w:rsid w:val="003F4078"/>
    <w:rsid w:val="003F68C0"/>
    <w:rsid w:val="003F6B20"/>
    <w:rsid w:val="003F7DC1"/>
    <w:rsid w:val="003F7F02"/>
    <w:rsid w:val="004024F1"/>
    <w:rsid w:val="004035AE"/>
    <w:rsid w:val="004039DF"/>
    <w:rsid w:val="00404A37"/>
    <w:rsid w:val="00406A59"/>
    <w:rsid w:val="00406F05"/>
    <w:rsid w:val="004106E6"/>
    <w:rsid w:val="00410810"/>
    <w:rsid w:val="004117C1"/>
    <w:rsid w:val="0041340A"/>
    <w:rsid w:val="004137A6"/>
    <w:rsid w:val="00415519"/>
    <w:rsid w:val="004160BD"/>
    <w:rsid w:val="00417DCE"/>
    <w:rsid w:val="004203E1"/>
    <w:rsid w:val="00423379"/>
    <w:rsid w:val="00423ECE"/>
    <w:rsid w:val="004257CE"/>
    <w:rsid w:val="0042781C"/>
    <w:rsid w:val="004339B9"/>
    <w:rsid w:val="004357D4"/>
    <w:rsid w:val="00436AD6"/>
    <w:rsid w:val="004376A7"/>
    <w:rsid w:val="00437715"/>
    <w:rsid w:val="00437B73"/>
    <w:rsid w:val="00440EBC"/>
    <w:rsid w:val="0044183E"/>
    <w:rsid w:val="004420E0"/>
    <w:rsid w:val="00442353"/>
    <w:rsid w:val="00443D38"/>
    <w:rsid w:val="00444BBD"/>
    <w:rsid w:val="00445613"/>
    <w:rsid w:val="004509C9"/>
    <w:rsid w:val="00451B0F"/>
    <w:rsid w:val="00451C97"/>
    <w:rsid w:val="00453263"/>
    <w:rsid w:val="00453742"/>
    <w:rsid w:val="00455442"/>
    <w:rsid w:val="0045628B"/>
    <w:rsid w:val="00456B64"/>
    <w:rsid w:val="004577D6"/>
    <w:rsid w:val="00460270"/>
    <w:rsid w:val="00461458"/>
    <w:rsid w:val="00465191"/>
    <w:rsid w:val="004665DF"/>
    <w:rsid w:val="004676EE"/>
    <w:rsid w:val="00471BF7"/>
    <w:rsid w:val="00471D72"/>
    <w:rsid w:val="00472396"/>
    <w:rsid w:val="00475CF4"/>
    <w:rsid w:val="00476EBE"/>
    <w:rsid w:val="00480080"/>
    <w:rsid w:val="004801A7"/>
    <w:rsid w:val="004846B6"/>
    <w:rsid w:val="00485A0A"/>
    <w:rsid w:val="00486C6E"/>
    <w:rsid w:val="00486EA2"/>
    <w:rsid w:val="0048716F"/>
    <w:rsid w:val="004901C4"/>
    <w:rsid w:val="004923DE"/>
    <w:rsid w:val="00493314"/>
    <w:rsid w:val="004937C9"/>
    <w:rsid w:val="00496601"/>
    <w:rsid w:val="004A04F9"/>
    <w:rsid w:val="004A14CB"/>
    <w:rsid w:val="004A2AC7"/>
    <w:rsid w:val="004A300E"/>
    <w:rsid w:val="004A39A1"/>
    <w:rsid w:val="004A3C75"/>
    <w:rsid w:val="004A60CF"/>
    <w:rsid w:val="004A69A6"/>
    <w:rsid w:val="004A7381"/>
    <w:rsid w:val="004B217C"/>
    <w:rsid w:val="004B2C6D"/>
    <w:rsid w:val="004B62DC"/>
    <w:rsid w:val="004B7BF9"/>
    <w:rsid w:val="004C0C05"/>
    <w:rsid w:val="004C0D82"/>
    <w:rsid w:val="004C1A65"/>
    <w:rsid w:val="004C257F"/>
    <w:rsid w:val="004C3098"/>
    <w:rsid w:val="004C4CF0"/>
    <w:rsid w:val="004D15BF"/>
    <w:rsid w:val="004D28A5"/>
    <w:rsid w:val="004D2C65"/>
    <w:rsid w:val="004D4084"/>
    <w:rsid w:val="004D41E8"/>
    <w:rsid w:val="004E0547"/>
    <w:rsid w:val="004E0E35"/>
    <w:rsid w:val="004E2022"/>
    <w:rsid w:val="004E25E5"/>
    <w:rsid w:val="004E3A07"/>
    <w:rsid w:val="004E50A0"/>
    <w:rsid w:val="004F1760"/>
    <w:rsid w:val="004F2B3F"/>
    <w:rsid w:val="004F38B7"/>
    <w:rsid w:val="004F4DB9"/>
    <w:rsid w:val="00500015"/>
    <w:rsid w:val="005005B0"/>
    <w:rsid w:val="00500969"/>
    <w:rsid w:val="00500979"/>
    <w:rsid w:val="00500CA9"/>
    <w:rsid w:val="00505C98"/>
    <w:rsid w:val="005128C7"/>
    <w:rsid w:val="005135BC"/>
    <w:rsid w:val="0051363E"/>
    <w:rsid w:val="00520BD2"/>
    <w:rsid w:val="00521D35"/>
    <w:rsid w:val="005222B2"/>
    <w:rsid w:val="00524655"/>
    <w:rsid w:val="005269E1"/>
    <w:rsid w:val="00527613"/>
    <w:rsid w:val="00531ADF"/>
    <w:rsid w:val="005321FB"/>
    <w:rsid w:val="00534D6E"/>
    <w:rsid w:val="00535B5A"/>
    <w:rsid w:val="00536047"/>
    <w:rsid w:val="005369CD"/>
    <w:rsid w:val="00541A77"/>
    <w:rsid w:val="005427F1"/>
    <w:rsid w:val="0054569D"/>
    <w:rsid w:val="0054576A"/>
    <w:rsid w:val="00547919"/>
    <w:rsid w:val="00550832"/>
    <w:rsid w:val="00550E57"/>
    <w:rsid w:val="00551226"/>
    <w:rsid w:val="00551581"/>
    <w:rsid w:val="0055429E"/>
    <w:rsid w:val="00557362"/>
    <w:rsid w:val="00561A0A"/>
    <w:rsid w:val="00564D2E"/>
    <w:rsid w:val="00565329"/>
    <w:rsid w:val="005677BD"/>
    <w:rsid w:val="00570379"/>
    <w:rsid w:val="00572FE0"/>
    <w:rsid w:val="005747BF"/>
    <w:rsid w:val="0057561A"/>
    <w:rsid w:val="0057763A"/>
    <w:rsid w:val="00577BB2"/>
    <w:rsid w:val="005815E1"/>
    <w:rsid w:val="005834EF"/>
    <w:rsid w:val="00583D3E"/>
    <w:rsid w:val="00584228"/>
    <w:rsid w:val="0058443B"/>
    <w:rsid w:val="00585BA3"/>
    <w:rsid w:val="0058695C"/>
    <w:rsid w:val="00590576"/>
    <w:rsid w:val="00590B17"/>
    <w:rsid w:val="00590D1A"/>
    <w:rsid w:val="00593B63"/>
    <w:rsid w:val="00595F84"/>
    <w:rsid w:val="00597975"/>
    <w:rsid w:val="00597E85"/>
    <w:rsid w:val="005A083F"/>
    <w:rsid w:val="005A155B"/>
    <w:rsid w:val="005A1E40"/>
    <w:rsid w:val="005A26EC"/>
    <w:rsid w:val="005A5774"/>
    <w:rsid w:val="005A7354"/>
    <w:rsid w:val="005A7D30"/>
    <w:rsid w:val="005B016A"/>
    <w:rsid w:val="005B69E0"/>
    <w:rsid w:val="005C2542"/>
    <w:rsid w:val="005C2F6F"/>
    <w:rsid w:val="005C5A95"/>
    <w:rsid w:val="005C622B"/>
    <w:rsid w:val="005C6C28"/>
    <w:rsid w:val="005C71E3"/>
    <w:rsid w:val="005D0335"/>
    <w:rsid w:val="005D2272"/>
    <w:rsid w:val="005D2FC3"/>
    <w:rsid w:val="005D4436"/>
    <w:rsid w:val="005D4A9B"/>
    <w:rsid w:val="005D65FD"/>
    <w:rsid w:val="005D7769"/>
    <w:rsid w:val="005D78B3"/>
    <w:rsid w:val="005D7B31"/>
    <w:rsid w:val="005E0842"/>
    <w:rsid w:val="005E0FDC"/>
    <w:rsid w:val="005E417F"/>
    <w:rsid w:val="005E603B"/>
    <w:rsid w:val="005E66CA"/>
    <w:rsid w:val="005E6B96"/>
    <w:rsid w:val="005E6D9B"/>
    <w:rsid w:val="005F090E"/>
    <w:rsid w:val="005F5B42"/>
    <w:rsid w:val="005F6F72"/>
    <w:rsid w:val="005F7C7A"/>
    <w:rsid w:val="00601A58"/>
    <w:rsid w:val="00611C3A"/>
    <w:rsid w:val="00612388"/>
    <w:rsid w:val="00613AB1"/>
    <w:rsid w:val="0061493D"/>
    <w:rsid w:val="00617F40"/>
    <w:rsid w:val="00620975"/>
    <w:rsid w:val="0062363B"/>
    <w:rsid w:val="006248E9"/>
    <w:rsid w:val="0062516E"/>
    <w:rsid w:val="00626FBA"/>
    <w:rsid w:val="00627903"/>
    <w:rsid w:val="00627D0E"/>
    <w:rsid w:val="00627D4E"/>
    <w:rsid w:val="00630CCA"/>
    <w:rsid w:val="00631ED4"/>
    <w:rsid w:val="00632DF2"/>
    <w:rsid w:val="00634800"/>
    <w:rsid w:val="00634D91"/>
    <w:rsid w:val="00634EF7"/>
    <w:rsid w:val="006423D5"/>
    <w:rsid w:val="00643823"/>
    <w:rsid w:val="00644D16"/>
    <w:rsid w:val="00645A90"/>
    <w:rsid w:val="00647F41"/>
    <w:rsid w:val="00650F39"/>
    <w:rsid w:val="00653E10"/>
    <w:rsid w:val="00654849"/>
    <w:rsid w:val="006550FB"/>
    <w:rsid w:val="006565A2"/>
    <w:rsid w:val="00660471"/>
    <w:rsid w:val="00663AA0"/>
    <w:rsid w:val="006640FB"/>
    <w:rsid w:val="0066764F"/>
    <w:rsid w:val="00667806"/>
    <w:rsid w:val="00667B7C"/>
    <w:rsid w:val="00670526"/>
    <w:rsid w:val="006705DA"/>
    <w:rsid w:val="006706ED"/>
    <w:rsid w:val="006742B8"/>
    <w:rsid w:val="00674B9E"/>
    <w:rsid w:val="00674C95"/>
    <w:rsid w:val="00675EBA"/>
    <w:rsid w:val="006762F0"/>
    <w:rsid w:val="006762F9"/>
    <w:rsid w:val="00676EED"/>
    <w:rsid w:val="006819D1"/>
    <w:rsid w:val="00683D51"/>
    <w:rsid w:val="006842A0"/>
    <w:rsid w:val="006844F1"/>
    <w:rsid w:val="00684E74"/>
    <w:rsid w:val="006868F3"/>
    <w:rsid w:val="00687DD4"/>
    <w:rsid w:val="00691750"/>
    <w:rsid w:val="0069408D"/>
    <w:rsid w:val="00696E06"/>
    <w:rsid w:val="006A03BA"/>
    <w:rsid w:val="006A05CC"/>
    <w:rsid w:val="006A0FEB"/>
    <w:rsid w:val="006A12DA"/>
    <w:rsid w:val="006A2878"/>
    <w:rsid w:val="006A3305"/>
    <w:rsid w:val="006A3D63"/>
    <w:rsid w:val="006A41DC"/>
    <w:rsid w:val="006A5EDD"/>
    <w:rsid w:val="006A6DF0"/>
    <w:rsid w:val="006A77BD"/>
    <w:rsid w:val="006B1803"/>
    <w:rsid w:val="006B1B4E"/>
    <w:rsid w:val="006B2565"/>
    <w:rsid w:val="006B552C"/>
    <w:rsid w:val="006B6D1A"/>
    <w:rsid w:val="006C0640"/>
    <w:rsid w:val="006C0774"/>
    <w:rsid w:val="006C6B16"/>
    <w:rsid w:val="006C6DE6"/>
    <w:rsid w:val="006C7C9F"/>
    <w:rsid w:val="006D36D5"/>
    <w:rsid w:val="006D5321"/>
    <w:rsid w:val="006D751E"/>
    <w:rsid w:val="006E09F5"/>
    <w:rsid w:val="006E36D6"/>
    <w:rsid w:val="006E3A63"/>
    <w:rsid w:val="006F121F"/>
    <w:rsid w:val="006F148E"/>
    <w:rsid w:val="006F4547"/>
    <w:rsid w:val="006F64EE"/>
    <w:rsid w:val="006F6758"/>
    <w:rsid w:val="006F7595"/>
    <w:rsid w:val="006F7604"/>
    <w:rsid w:val="006F799F"/>
    <w:rsid w:val="006F7AC8"/>
    <w:rsid w:val="006F7D67"/>
    <w:rsid w:val="00700E2A"/>
    <w:rsid w:val="00701E89"/>
    <w:rsid w:val="00702CFB"/>
    <w:rsid w:val="007049B1"/>
    <w:rsid w:val="00704EEB"/>
    <w:rsid w:val="00706626"/>
    <w:rsid w:val="00706B86"/>
    <w:rsid w:val="00707E25"/>
    <w:rsid w:val="00710467"/>
    <w:rsid w:val="00713F96"/>
    <w:rsid w:val="00715490"/>
    <w:rsid w:val="00720765"/>
    <w:rsid w:val="007209F1"/>
    <w:rsid w:val="007211FC"/>
    <w:rsid w:val="00722068"/>
    <w:rsid w:val="0072282A"/>
    <w:rsid w:val="007230AF"/>
    <w:rsid w:val="00723963"/>
    <w:rsid w:val="00731A20"/>
    <w:rsid w:val="00731E34"/>
    <w:rsid w:val="00733E27"/>
    <w:rsid w:val="007351BE"/>
    <w:rsid w:val="0073579B"/>
    <w:rsid w:val="00735A51"/>
    <w:rsid w:val="00736529"/>
    <w:rsid w:val="007439F3"/>
    <w:rsid w:val="0074431C"/>
    <w:rsid w:val="007472CF"/>
    <w:rsid w:val="007503DA"/>
    <w:rsid w:val="007505A3"/>
    <w:rsid w:val="00752528"/>
    <w:rsid w:val="007559B5"/>
    <w:rsid w:val="007560D1"/>
    <w:rsid w:val="00756953"/>
    <w:rsid w:val="007613E1"/>
    <w:rsid w:val="007619B9"/>
    <w:rsid w:val="00763BD1"/>
    <w:rsid w:val="007650ED"/>
    <w:rsid w:val="00770D87"/>
    <w:rsid w:val="0077280F"/>
    <w:rsid w:val="00774C8D"/>
    <w:rsid w:val="007757C6"/>
    <w:rsid w:val="00776024"/>
    <w:rsid w:val="007769F6"/>
    <w:rsid w:val="007770A0"/>
    <w:rsid w:val="00777A78"/>
    <w:rsid w:val="00782BA3"/>
    <w:rsid w:val="00783209"/>
    <w:rsid w:val="00784654"/>
    <w:rsid w:val="00784784"/>
    <w:rsid w:val="00786F0C"/>
    <w:rsid w:val="00790716"/>
    <w:rsid w:val="007912D5"/>
    <w:rsid w:val="0079173E"/>
    <w:rsid w:val="00791EC4"/>
    <w:rsid w:val="007935D5"/>
    <w:rsid w:val="00794556"/>
    <w:rsid w:val="00794AD7"/>
    <w:rsid w:val="007974D5"/>
    <w:rsid w:val="007A2193"/>
    <w:rsid w:val="007A541A"/>
    <w:rsid w:val="007A565B"/>
    <w:rsid w:val="007A7BF7"/>
    <w:rsid w:val="007B00B2"/>
    <w:rsid w:val="007B00ED"/>
    <w:rsid w:val="007B0D2B"/>
    <w:rsid w:val="007B21B5"/>
    <w:rsid w:val="007B3169"/>
    <w:rsid w:val="007B5211"/>
    <w:rsid w:val="007B5762"/>
    <w:rsid w:val="007B5780"/>
    <w:rsid w:val="007B5B1B"/>
    <w:rsid w:val="007B64BA"/>
    <w:rsid w:val="007B6B50"/>
    <w:rsid w:val="007C0AFC"/>
    <w:rsid w:val="007C1A91"/>
    <w:rsid w:val="007C3E2E"/>
    <w:rsid w:val="007C40D6"/>
    <w:rsid w:val="007C43A5"/>
    <w:rsid w:val="007C6140"/>
    <w:rsid w:val="007D3FA0"/>
    <w:rsid w:val="007D5216"/>
    <w:rsid w:val="007D67A8"/>
    <w:rsid w:val="007D6F34"/>
    <w:rsid w:val="007D72B4"/>
    <w:rsid w:val="007D73AE"/>
    <w:rsid w:val="007E0B88"/>
    <w:rsid w:val="007E1621"/>
    <w:rsid w:val="007E59DD"/>
    <w:rsid w:val="007E7F8E"/>
    <w:rsid w:val="007F0455"/>
    <w:rsid w:val="007F1A2A"/>
    <w:rsid w:val="007F3382"/>
    <w:rsid w:val="007F3CFF"/>
    <w:rsid w:val="007F5D61"/>
    <w:rsid w:val="007F6234"/>
    <w:rsid w:val="008011DF"/>
    <w:rsid w:val="008017A1"/>
    <w:rsid w:val="00802FAC"/>
    <w:rsid w:val="0080414E"/>
    <w:rsid w:val="008043D4"/>
    <w:rsid w:val="00805164"/>
    <w:rsid w:val="0080625B"/>
    <w:rsid w:val="00806F22"/>
    <w:rsid w:val="008075A8"/>
    <w:rsid w:val="00807998"/>
    <w:rsid w:val="008108B3"/>
    <w:rsid w:val="00812570"/>
    <w:rsid w:val="00812ADF"/>
    <w:rsid w:val="008134D9"/>
    <w:rsid w:val="008135F7"/>
    <w:rsid w:val="00813F91"/>
    <w:rsid w:val="00814057"/>
    <w:rsid w:val="008166E2"/>
    <w:rsid w:val="00816FF9"/>
    <w:rsid w:val="0082442D"/>
    <w:rsid w:val="00826000"/>
    <w:rsid w:val="00826481"/>
    <w:rsid w:val="00826ECB"/>
    <w:rsid w:val="008306A7"/>
    <w:rsid w:val="00832E47"/>
    <w:rsid w:val="00832F59"/>
    <w:rsid w:val="00834080"/>
    <w:rsid w:val="008345BA"/>
    <w:rsid w:val="00835400"/>
    <w:rsid w:val="008372B1"/>
    <w:rsid w:val="008407D4"/>
    <w:rsid w:val="00840B1F"/>
    <w:rsid w:val="00841439"/>
    <w:rsid w:val="008424C4"/>
    <w:rsid w:val="00844926"/>
    <w:rsid w:val="00844E87"/>
    <w:rsid w:val="00846D25"/>
    <w:rsid w:val="00847734"/>
    <w:rsid w:val="00850146"/>
    <w:rsid w:val="00850A86"/>
    <w:rsid w:val="00851535"/>
    <w:rsid w:val="00851E46"/>
    <w:rsid w:val="00852694"/>
    <w:rsid w:val="00855B26"/>
    <w:rsid w:val="00855C51"/>
    <w:rsid w:val="00857529"/>
    <w:rsid w:val="00857C5F"/>
    <w:rsid w:val="00857F28"/>
    <w:rsid w:val="00861D73"/>
    <w:rsid w:val="0086200D"/>
    <w:rsid w:val="00863415"/>
    <w:rsid w:val="008645DE"/>
    <w:rsid w:val="00865A9A"/>
    <w:rsid w:val="00870ECD"/>
    <w:rsid w:val="008731C2"/>
    <w:rsid w:val="00875742"/>
    <w:rsid w:val="0087774F"/>
    <w:rsid w:val="00877E23"/>
    <w:rsid w:val="00883CF4"/>
    <w:rsid w:val="008859B1"/>
    <w:rsid w:val="00886204"/>
    <w:rsid w:val="0088713C"/>
    <w:rsid w:val="00890AB1"/>
    <w:rsid w:val="00892B30"/>
    <w:rsid w:val="008946DB"/>
    <w:rsid w:val="00895CC3"/>
    <w:rsid w:val="00895CE1"/>
    <w:rsid w:val="00896EEE"/>
    <w:rsid w:val="008970FD"/>
    <w:rsid w:val="008A0A8D"/>
    <w:rsid w:val="008AD68A"/>
    <w:rsid w:val="008B047C"/>
    <w:rsid w:val="008B0C89"/>
    <w:rsid w:val="008B0FDF"/>
    <w:rsid w:val="008B173A"/>
    <w:rsid w:val="008B292B"/>
    <w:rsid w:val="008B3CCD"/>
    <w:rsid w:val="008B5BA5"/>
    <w:rsid w:val="008C23AD"/>
    <w:rsid w:val="008D089F"/>
    <w:rsid w:val="008D0C56"/>
    <w:rsid w:val="008D194F"/>
    <w:rsid w:val="008D19A6"/>
    <w:rsid w:val="008D1D63"/>
    <w:rsid w:val="008D2CEC"/>
    <w:rsid w:val="008D2EBC"/>
    <w:rsid w:val="008D379D"/>
    <w:rsid w:val="008D5969"/>
    <w:rsid w:val="008D7B52"/>
    <w:rsid w:val="008D7DEB"/>
    <w:rsid w:val="008E0901"/>
    <w:rsid w:val="008E37FE"/>
    <w:rsid w:val="008E4190"/>
    <w:rsid w:val="008E627F"/>
    <w:rsid w:val="008F06E4"/>
    <w:rsid w:val="008F2590"/>
    <w:rsid w:val="008F2AA7"/>
    <w:rsid w:val="008F5F4A"/>
    <w:rsid w:val="008F7FA7"/>
    <w:rsid w:val="00901AAB"/>
    <w:rsid w:val="00903AA8"/>
    <w:rsid w:val="00904304"/>
    <w:rsid w:val="00904932"/>
    <w:rsid w:val="00904F01"/>
    <w:rsid w:val="0090633D"/>
    <w:rsid w:val="00907BD0"/>
    <w:rsid w:val="00910C83"/>
    <w:rsid w:val="00911C41"/>
    <w:rsid w:val="009129A3"/>
    <w:rsid w:val="009134DE"/>
    <w:rsid w:val="0091459E"/>
    <w:rsid w:val="0091466C"/>
    <w:rsid w:val="00914DB6"/>
    <w:rsid w:val="009231C7"/>
    <w:rsid w:val="00924FC6"/>
    <w:rsid w:val="00925361"/>
    <w:rsid w:val="0092617A"/>
    <w:rsid w:val="00927193"/>
    <w:rsid w:val="009345F4"/>
    <w:rsid w:val="00935AA6"/>
    <w:rsid w:val="009364A8"/>
    <w:rsid w:val="009368ED"/>
    <w:rsid w:val="0094199C"/>
    <w:rsid w:val="00942D5D"/>
    <w:rsid w:val="00944CCA"/>
    <w:rsid w:val="00944D0E"/>
    <w:rsid w:val="00945BFF"/>
    <w:rsid w:val="00946505"/>
    <w:rsid w:val="0095080F"/>
    <w:rsid w:val="0095123D"/>
    <w:rsid w:val="00951332"/>
    <w:rsid w:val="00952683"/>
    <w:rsid w:val="009546C7"/>
    <w:rsid w:val="009546EB"/>
    <w:rsid w:val="00954DC4"/>
    <w:rsid w:val="0095505A"/>
    <w:rsid w:val="009550AF"/>
    <w:rsid w:val="00956845"/>
    <w:rsid w:val="0096339A"/>
    <w:rsid w:val="0096416B"/>
    <w:rsid w:val="00966528"/>
    <w:rsid w:val="00966745"/>
    <w:rsid w:val="00967562"/>
    <w:rsid w:val="009701AA"/>
    <w:rsid w:val="0097095E"/>
    <w:rsid w:val="00971443"/>
    <w:rsid w:val="00973B48"/>
    <w:rsid w:val="009748D6"/>
    <w:rsid w:val="00975480"/>
    <w:rsid w:val="009758E9"/>
    <w:rsid w:val="00976863"/>
    <w:rsid w:val="0097714B"/>
    <w:rsid w:val="00977766"/>
    <w:rsid w:val="00983AE3"/>
    <w:rsid w:val="00985421"/>
    <w:rsid w:val="00985CC1"/>
    <w:rsid w:val="00990398"/>
    <w:rsid w:val="00990A96"/>
    <w:rsid w:val="009927F7"/>
    <w:rsid w:val="0099292A"/>
    <w:rsid w:val="009940EF"/>
    <w:rsid w:val="00996912"/>
    <w:rsid w:val="00996E52"/>
    <w:rsid w:val="009A0258"/>
    <w:rsid w:val="009A27FC"/>
    <w:rsid w:val="009A2F93"/>
    <w:rsid w:val="009A3ED6"/>
    <w:rsid w:val="009A566E"/>
    <w:rsid w:val="009A5A74"/>
    <w:rsid w:val="009B2581"/>
    <w:rsid w:val="009B28BE"/>
    <w:rsid w:val="009B4873"/>
    <w:rsid w:val="009B7600"/>
    <w:rsid w:val="009C0436"/>
    <w:rsid w:val="009C10FE"/>
    <w:rsid w:val="009C36C0"/>
    <w:rsid w:val="009C413F"/>
    <w:rsid w:val="009C4323"/>
    <w:rsid w:val="009C5278"/>
    <w:rsid w:val="009C5EF0"/>
    <w:rsid w:val="009C674A"/>
    <w:rsid w:val="009C6DA6"/>
    <w:rsid w:val="009D10B0"/>
    <w:rsid w:val="009D11D4"/>
    <w:rsid w:val="009D1D53"/>
    <w:rsid w:val="009D2CFD"/>
    <w:rsid w:val="009D3944"/>
    <w:rsid w:val="009D70D8"/>
    <w:rsid w:val="009D7862"/>
    <w:rsid w:val="009E1D4C"/>
    <w:rsid w:val="009E2057"/>
    <w:rsid w:val="009E2705"/>
    <w:rsid w:val="009E369D"/>
    <w:rsid w:val="009E4163"/>
    <w:rsid w:val="009E4FE2"/>
    <w:rsid w:val="009E5042"/>
    <w:rsid w:val="009E5334"/>
    <w:rsid w:val="009E54AD"/>
    <w:rsid w:val="009E5656"/>
    <w:rsid w:val="009E6AA4"/>
    <w:rsid w:val="009E6E74"/>
    <w:rsid w:val="009E6E95"/>
    <w:rsid w:val="009E7177"/>
    <w:rsid w:val="009E7B69"/>
    <w:rsid w:val="009F0C01"/>
    <w:rsid w:val="009F1390"/>
    <w:rsid w:val="009F27BD"/>
    <w:rsid w:val="009F2B79"/>
    <w:rsid w:val="009F4F65"/>
    <w:rsid w:val="009F5DAB"/>
    <w:rsid w:val="009F60B2"/>
    <w:rsid w:val="009F6254"/>
    <w:rsid w:val="00A00A35"/>
    <w:rsid w:val="00A02F6F"/>
    <w:rsid w:val="00A040D1"/>
    <w:rsid w:val="00A0506E"/>
    <w:rsid w:val="00A05F54"/>
    <w:rsid w:val="00A07C80"/>
    <w:rsid w:val="00A10A25"/>
    <w:rsid w:val="00A125F7"/>
    <w:rsid w:val="00A12891"/>
    <w:rsid w:val="00A176BB"/>
    <w:rsid w:val="00A24F2D"/>
    <w:rsid w:val="00A2729F"/>
    <w:rsid w:val="00A27307"/>
    <w:rsid w:val="00A32C90"/>
    <w:rsid w:val="00A32E3B"/>
    <w:rsid w:val="00A342D0"/>
    <w:rsid w:val="00A37572"/>
    <w:rsid w:val="00A37F46"/>
    <w:rsid w:val="00A401CB"/>
    <w:rsid w:val="00A40603"/>
    <w:rsid w:val="00A41850"/>
    <w:rsid w:val="00A418E8"/>
    <w:rsid w:val="00A41D8B"/>
    <w:rsid w:val="00A41DA7"/>
    <w:rsid w:val="00A439C7"/>
    <w:rsid w:val="00A43A0E"/>
    <w:rsid w:val="00A43DD2"/>
    <w:rsid w:val="00A445DE"/>
    <w:rsid w:val="00A4674F"/>
    <w:rsid w:val="00A529B4"/>
    <w:rsid w:val="00A5527B"/>
    <w:rsid w:val="00A55CED"/>
    <w:rsid w:val="00A5615E"/>
    <w:rsid w:val="00A566FC"/>
    <w:rsid w:val="00A57676"/>
    <w:rsid w:val="00A62658"/>
    <w:rsid w:val="00A6363C"/>
    <w:rsid w:val="00A646F7"/>
    <w:rsid w:val="00A65A47"/>
    <w:rsid w:val="00A6653B"/>
    <w:rsid w:val="00A66AC7"/>
    <w:rsid w:val="00A677F5"/>
    <w:rsid w:val="00A70478"/>
    <w:rsid w:val="00A71288"/>
    <w:rsid w:val="00A71DA6"/>
    <w:rsid w:val="00A728E8"/>
    <w:rsid w:val="00A72B1E"/>
    <w:rsid w:val="00A80AEB"/>
    <w:rsid w:val="00A81DE8"/>
    <w:rsid w:val="00A82031"/>
    <w:rsid w:val="00A839D2"/>
    <w:rsid w:val="00A85446"/>
    <w:rsid w:val="00A85474"/>
    <w:rsid w:val="00A85ACF"/>
    <w:rsid w:val="00A8669A"/>
    <w:rsid w:val="00A86AE7"/>
    <w:rsid w:val="00A86AEE"/>
    <w:rsid w:val="00A86EE7"/>
    <w:rsid w:val="00A87D73"/>
    <w:rsid w:val="00A9244A"/>
    <w:rsid w:val="00A92B2B"/>
    <w:rsid w:val="00A963DA"/>
    <w:rsid w:val="00A96C0E"/>
    <w:rsid w:val="00A96F5B"/>
    <w:rsid w:val="00AA02FD"/>
    <w:rsid w:val="00AA06FD"/>
    <w:rsid w:val="00AA070B"/>
    <w:rsid w:val="00AA07FF"/>
    <w:rsid w:val="00AA1283"/>
    <w:rsid w:val="00AA231E"/>
    <w:rsid w:val="00AA3EDF"/>
    <w:rsid w:val="00AA439A"/>
    <w:rsid w:val="00AA636A"/>
    <w:rsid w:val="00AB05A4"/>
    <w:rsid w:val="00AB3932"/>
    <w:rsid w:val="00AB6B5A"/>
    <w:rsid w:val="00AB779F"/>
    <w:rsid w:val="00AC20EF"/>
    <w:rsid w:val="00AC33B2"/>
    <w:rsid w:val="00AC4619"/>
    <w:rsid w:val="00AC4E2C"/>
    <w:rsid w:val="00AC745D"/>
    <w:rsid w:val="00AD1C2A"/>
    <w:rsid w:val="00AD2229"/>
    <w:rsid w:val="00AD2BE2"/>
    <w:rsid w:val="00AD50AF"/>
    <w:rsid w:val="00AD5B61"/>
    <w:rsid w:val="00AD6114"/>
    <w:rsid w:val="00AD64DB"/>
    <w:rsid w:val="00AD72AB"/>
    <w:rsid w:val="00AE0E1A"/>
    <w:rsid w:val="00AE1940"/>
    <w:rsid w:val="00AF09BC"/>
    <w:rsid w:val="00AF0CF5"/>
    <w:rsid w:val="00AF3324"/>
    <w:rsid w:val="00AF66A7"/>
    <w:rsid w:val="00B0005F"/>
    <w:rsid w:val="00B00817"/>
    <w:rsid w:val="00B05974"/>
    <w:rsid w:val="00B108A8"/>
    <w:rsid w:val="00B109A4"/>
    <w:rsid w:val="00B118BE"/>
    <w:rsid w:val="00B12088"/>
    <w:rsid w:val="00B1255A"/>
    <w:rsid w:val="00B1390F"/>
    <w:rsid w:val="00B13DD8"/>
    <w:rsid w:val="00B156A5"/>
    <w:rsid w:val="00B15A08"/>
    <w:rsid w:val="00B17131"/>
    <w:rsid w:val="00B17972"/>
    <w:rsid w:val="00B2036F"/>
    <w:rsid w:val="00B21430"/>
    <w:rsid w:val="00B2233A"/>
    <w:rsid w:val="00B23892"/>
    <w:rsid w:val="00B27F1D"/>
    <w:rsid w:val="00B301C3"/>
    <w:rsid w:val="00B30590"/>
    <w:rsid w:val="00B34799"/>
    <w:rsid w:val="00B34FA1"/>
    <w:rsid w:val="00B35407"/>
    <w:rsid w:val="00B358CE"/>
    <w:rsid w:val="00B36A57"/>
    <w:rsid w:val="00B37781"/>
    <w:rsid w:val="00B40FE7"/>
    <w:rsid w:val="00B4194D"/>
    <w:rsid w:val="00B437F5"/>
    <w:rsid w:val="00B47DA9"/>
    <w:rsid w:val="00B50880"/>
    <w:rsid w:val="00B5291F"/>
    <w:rsid w:val="00B52ACD"/>
    <w:rsid w:val="00B60901"/>
    <w:rsid w:val="00B6152E"/>
    <w:rsid w:val="00B63648"/>
    <w:rsid w:val="00B63914"/>
    <w:rsid w:val="00B63954"/>
    <w:rsid w:val="00B64736"/>
    <w:rsid w:val="00B66357"/>
    <w:rsid w:val="00B66F8E"/>
    <w:rsid w:val="00B67EE8"/>
    <w:rsid w:val="00B67FFE"/>
    <w:rsid w:val="00B70427"/>
    <w:rsid w:val="00B72812"/>
    <w:rsid w:val="00B75552"/>
    <w:rsid w:val="00B75AB2"/>
    <w:rsid w:val="00B80FA3"/>
    <w:rsid w:val="00B81C2A"/>
    <w:rsid w:val="00B848F6"/>
    <w:rsid w:val="00B87B44"/>
    <w:rsid w:val="00B90BBA"/>
    <w:rsid w:val="00B923ED"/>
    <w:rsid w:val="00B95E6A"/>
    <w:rsid w:val="00B97F36"/>
    <w:rsid w:val="00BA059E"/>
    <w:rsid w:val="00BA06BC"/>
    <w:rsid w:val="00BA0E67"/>
    <w:rsid w:val="00BA143A"/>
    <w:rsid w:val="00BA2440"/>
    <w:rsid w:val="00BA2ED5"/>
    <w:rsid w:val="00BA3691"/>
    <w:rsid w:val="00BA3D8A"/>
    <w:rsid w:val="00BA4179"/>
    <w:rsid w:val="00BA570B"/>
    <w:rsid w:val="00BA5DEF"/>
    <w:rsid w:val="00BA6489"/>
    <w:rsid w:val="00BA7F66"/>
    <w:rsid w:val="00BB1713"/>
    <w:rsid w:val="00BB1ABC"/>
    <w:rsid w:val="00BB1AF3"/>
    <w:rsid w:val="00BB22CC"/>
    <w:rsid w:val="00BB2CFE"/>
    <w:rsid w:val="00BB322B"/>
    <w:rsid w:val="00BB51C7"/>
    <w:rsid w:val="00BB5A03"/>
    <w:rsid w:val="00BB6BBA"/>
    <w:rsid w:val="00BB6D41"/>
    <w:rsid w:val="00BC03DD"/>
    <w:rsid w:val="00BC15A9"/>
    <w:rsid w:val="00BC1C8E"/>
    <w:rsid w:val="00BC32EF"/>
    <w:rsid w:val="00BC4B71"/>
    <w:rsid w:val="00BC5232"/>
    <w:rsid w:val="00BC56DC"/>
    <w:rsid w:val="00BC66A4"/>
    <w:rsid w:val="00BC6F33"/>
    <w:rsid w:val="00BC7005"/>
    <w:rsid w:val="00BC7718"/>
    <w:rsid w:val="00BD4914"/>
    <w:rsid w:val="00BD4E67"/>
    <w:rsid w:val="00BD5B82"/>
    <w:rsid w:val="00BD7E08"/>
    <w:rsid w:val="00BE3256"/>
    <w:rsid w:val="00BE35A0"/>
    <w:rsid w:val="00BE5C2C"/>
    <w:rsid w:val="00BE5FB7"/>
    <w:rsid w:val="00BF0535"/>
    <w:rsid w:val="00BF20E7"/>
    <w:rsid w:val="00BF37C5"/>
    <w:rsid w:val="00BF5B4E"/>
    <w:rsid w:val="00BF75E5"/>
    <w:rsid w:val="00BF7C9C"/>
    <w:rsid w:val="00C000FF"/>
    <w:rsid w:val="00C010CB"/>
    <w:rsid w:val="00C02771"/>
    <w:rsid w:val="00C04218"/>
    <w:rsid w:val="00C07735"/>
    <w:rsid w:val="00C07741"/>
    <w:rsid w:val="00C1016B"/>
    <w:rsid w:val="00C101BC"/>
    <w:rsid w:val="00C101F5"/>
    <w:rsid w:val="00C138DD"/>
    <w:rsid w:val="00C13F37"/>
    <w:rsid w:val="00C148BD"/>
    <w:rsid w:val="00C14BA1"/>
    <w:rsid w:val="00C158CD"/>
    <w:rsid w:val="00C16E52"/>
    <w:rsid w:val="00C215B9"/>
    <w:rsid w:val="00C21636"/>
    <w:rsid w:val="00C22CB8"/>
    <w:rsid w:val="00C22DD4"/>
    <w:rsid w:val="00C22E16"/>
    <w:rsid w:val="00C22ED1"/>
    <w:rsid w:val="00C24C22"/>
    <w:rsid w:val="00C26EFC"/>
    <w:rsid w:val="00C27718"/>
    <w:rsid w:val="00C30CA0"/>
    <w:rsid w:val="00C33B3E"/>
    <w:rsid w:val="00C35D61"/>
    <w:rsid w:val="00C4169B"/>
    <w:rsid w:val="00C43340"/>
    <w:rsid w:val="00C4397F"/>
    <w:rsid w:val="00C443F7"/>
    <w:rsid w:val="00C44E83"/>
    <w:rsid w:val="00C50DE3"/>
    <w:rsid w:val="00C53D8A"/>
    <w:rsid w:val="00C54244"/>
    <w:rsid w:val="00C54FA3"/>
    <w:rsid w:val="00C5507E"/>
    <w:rsid w:val="00C55AED"/>
    <w:rsid w:val="00C562A5"/>
    <w:rsid w:val="00C56F1F"/>
    <w:rsid w:val="00C61A83"/>
    <w:rsid w:val="00C627F6"/>
    <w:rsid w:val="00C65285"/>
    <w:rsid w:val="00C670CA"/>
    <w:rsid w:val="00C671A4"/>
    <w:rsid w:val="00C70BA9"/>
    <w:rsid w:val="00C71655"/>
    <w:rsid w:val="00C72B70"/>
    <w:rsid w:val="00C74632"/>
    <w:rsid w:val="00C74F6D"/>
    <w:rsid w:val="00C760F1"/>
    <w:rsid w:val="00C76586"/>
    <w:rsid w:val="00C76A0C"/>
    <w:rsid w:val="00C76A39"/>
    <w:rsid w:val="00C80CD4"/>
    <w:rsid w:val="00C85B94"/>
    <w:rsid w:val="00C86D56"/>
    <w:rsid w:val="00C91BC8"/>
    <w:rsid w:val="00C92456"/>
    <w:rsid w:val="00C9479E"/>
    <w:rsid w:val="00C94926"/>
    <w:rsid w:val="00C968BD"/>
    <w:rsid w:val="00CA0260"/>
    <w:rsid w:val="00CA1BE9"/>
    <w:rsid w:val="00CA242E"/>
    <w:rsid w:val="00CA2F40"/>
    <w:rsid w:val="00CA4DB5"/>
    <w:rsid w:val="00CA6104"/>
    <w:rsid w:val="00CA68F1"/>
    <w:rsid w:val="00CA777A"/>
    <w:rsid w:val="00CB0811"/>
    <w:rsid w:val="00CB1909"/>
    <w:rsid w:val="00CB269C"/>
    <w:rsid w:val="00CB3E4A"/>
    <w:rsid w:val="00CB4D9E"/>
    <w:rsid w:val="00CB7557"/>
    <w:rsid w:val="00CB7E4B"/>
    <w:rsid w:val="00CC2789"/>
    <w:rsid w:val="00CC2BF6"/>
    <w:rsid w:val="00CC3A05"/>
    <w:rsid w:val="00CC5DF4"/>
    <w:rsid w:val="00CC6B47"/>
    <w:rsid w:val="00CC7044"/>
    <w:rsid w:val="00CD0425"/>
    <w:rsid w:val="00CD0D2C"/>
    <w:rsid w:val="00CD1DF7"/>
    <w:rsid w:val="00CD2F4F"/>
    <w:rsid w:val="00CD4046"/>
    <w:rsid w:val="00CD7DA4"/>
    <w:rsid w:val="00CE2C29"/>
    <w:rsid w:val="00CE2CB3"/>
    <w:rsid w:val="00CE3E48"/>
    <w:rsid w:val="00CE5209"/>
    <w:rsid w:val="00CE6765"/>
    <w:rsid w:val="00CF03E3"/>
    <w:rsid w:val="00CF0609"/>
    <w:rsid w:val="00CF07CA"/>
    <w:rsid w:val="00CF374E"/>
    <w:rsid w:val="00CF3C9B"/>
    <w:rsid w:val="00CF745A"/>
    <w:rsid w:val="00D02285"/>
    <w:rsid w:val="00D02A8F"/>
    <w:rsid w:val="00D02E6E"/>
    <w:rsid w:val="00D03EF7"/>
    <w:rsid w:val="00D04074"/>
    <w:rsid w:val="00D046A3"/>
    <w:rsid w:val="00D04868"/>
    <w:rsid w:val="00D05497"/>
    <w:rsid w:val="00D059D8"/>
    <w:rsid w:val="00D05FF4"/>
    <w:rsid w:val="00D07876"/>
    <w:rsid w:val="00D07E72"/>
    <w:rsid w:val="00D1000B"/>
    <w:rsid w:val="00D128EB"/>
    <w:rsid w:val="00D12FF3"/>
    <w:rsid w:val="00D14A29"/>
    <w:rsid w:val="00D15206"/>
    <w:rsid w:val="00D15798"/>
    <w:rsid w:val="00D15E45"/>
    <w:rsid w:val="00D166F9"/>
    <w:rsid w:val="00D16734"/>
    <w:rsid w:val="00D17471"/>
    <w:rsid w:val="00D232FB"/>
    <w:rsid w:val="00D26AA7"/>
    <w:rsid w:val="00D26B63"/>
    <w:rsid w:val="00D276A9"/>
    <w:rsid w:val="00D27FDF"/>
    <w:rsid w:val="00D310D5"/>
    <w:rsid w:val="00D318CE"/>
    <w:rsid w:val="00D31A2C"/>
    <w:rsid w:val="00D31B0C"/>
    <w:rsid w:val="00D31E0A"/>
    <w:rsid w:val="00D36955"/>
    <w:rsid w:val="00D3701F"/>
    <w:rsid w:val="00D37334"/>
    <w:rsid w:val="00D37DBA"/>
    <w:rsid w:val="00D4007A"/>
    <w:rsid w:val="00D40BE7"/>
    <w:rsid w:val="00D4655E"/>
    <w:rsid w:val="00D47CD4"/>
    <w:rsid w:val="00D504DA"/>
    <w:rsid w:val="00D504EA"/>
    <w:rsid w:val="00D51039"/>
    <w:rsid w:val="00D51CAC"/>
    <w:rsid w:val="00D52AD1"/>
    <w:rsid w:val="00D52D9E"/>
    <w:rsid w:val="00D53C17"/>
    <w:rsid w:val="00D54A33"/>
    <w:rsid w:val="00D54B23"/>
    <w:rsid w:val="00D621AC"/>
    <w:rsid w:val="00D62BC1"/>
    <w:rsid w:val="00D6533D"/>
    <w:rsid w:val="00D65873"/>
    <w:rsid w:val="00D70274"/>
    <w:rsid w:val="00D71FE8"/>
    <w:rsid w:val="00D72E14"/>
    <w:rsid w:val="00D7364B"/>
    <w:rsid w:val="00D73A08"/>
    <w:rsid w:val="00D73BE0"/>
    <w:rsid w:val="00D746C3"/>
    <w:rsid w:val="00D75CAA"/>
    <w:rsid w:val="00D75F95"/>
    <w:rsid w:val="00D76607"/>
    <w:rsid w:val="00D76F98"/>
    <w:rsid w:val="00D809D9"/>
    <w:rsid w:val="00D80AE9"/>
    <w:rsid w:val="00D822F6"/>
    <w:rsid w:val="00D827EE"/>
    <w:rsid w:val="00D845BC"/>
    <w:rsid w:val="00D85C91"/>
    <w:rsid w:val="00D87C80"/>
    <w:rsid w:val="00D87DAA"/>
    <w:rsid w:val="00D90D38"/>
    <w:rsid w:val="00D91249"/>
    <w:rsid w:val="00D92D89"/>
    <w:rsid w:val="00D930AF"/>
    <w:rsid w:val="00D94AC3"/>
    <w:rsid w:val="00D95747"/>
    <w:rsid w:val="00D959EE"/>
    <w:rsid w:val="00D95CE8"/>
    <w:rsid w:val="00D96EFE"/>
    <w:rsid w:val="00D97980"/>
    <w:rsid w:val="00D97C0C"/>
    <w:rsid w:val="00DA369B"/>
    <w:rsid w:val="00DA57D4"/>
    <w:rsid w:val="00DA6E3E"/>
    <w:rsid w:val="00DA73E7"/>
    <w:rsid w:val="00DB0079"/>
    <w:rsid w:val="00DB12F6"/>
    <w:rsid w:val="00DB3D15"/>
    <w:rsid w:val="00DB59BF"/>
    <w:rsid w:val="00DB60AD"/>
    <w:rsid w:val="00DB60BE"/>
    <w:rsid w:val="00DB62F2"/>
    <w:rsid w:val="00DB6654"/>
    <w:rsid w:val="00DB685C"/>
    <w:rsid w:val="00DC0733"/>
    <w:rsid w:val="00DC109C"/>
    <w:rsid w:val="00DC2D29"/>
    <w:rsid w:val="00DC4303"/>
    <w:rsid w:val="00DC7443"/>
    <w:rsid w:val="00DD1ABB"/>
    <w:rsid w:val="00DD26CC"/>
    <w:rsid w:val="00DD4733"/>
    <w:rsid w:val="00DD6363"/>
    <w:rsid w:val="00DD65F6"/>
    <w:rsid w:val="00DD7149"/>
    <w:rsid w:val="00DE0B13"/>
    <w:rsid w:val="00DE0E13"/>
    <w:rsid w:val="00DE1E51"/>
    <w:rsid w:val="00DE460A"/>
    <w:rsid w:val="00DE4DC4"/>
    <w:rsid w:val="00DE5298"/>
    <w:rsid w:val="00DE530F"/>
    <w:rsid w:val="00DE6547"/>
    <w:rsid w:val="00DE6826"/>
    <w:rsid w:val="00DE6DB9"/>
    <w:rsid w:val="00DF156E"/>
    <w:rsid w:val="00DF6ED5"/>
    <w:rsid w:val="00DF77AC"/>
    <w:rsid w:val="00E02A4E"/>
    <w:rsid w:val="00E03B82"/>
    <w:rsid w:val="00E03DEC"/>
    <w:rsid w:val="00E043EC"/>
    <w:rsid w:val="00E11619"/>
    <w:rsid w:val="00E11C1E"/>
    <w:rsid w:val="00E13D8D"/>
    <w:rsid w:val="00E14035"/>
    <w:rsid w:val="00E16C21"/>
    <w:rsid w:val="00E174AA"/>
    <w:rsid w:val="00E20A7E"/>
    <w:rsid w:val="00E20BEE"/>
    <w:rsid w:val="00E218F5"/>
    <w:rsid w:val="00E24D5B"/>
    <w:rsid w:val="00E26D93"/>
    <w:rsid w:val="00E27372"/>
    <w:rsid w:val="00E27B15"/>
    <w:rsid w:val="00E305C4"/>
    <w:rsid w:val="00E309D6"/>
    <w:rsid w:val="00E30D27"/>
    <w:rsid w:val="00E345A8"/>
    <w:rsid w:val="00E34902"/>
    <w:rsid w:val="00E35139"/>
    <w:rsid w:val="00E37E1F"/>
    <w:rsid w:val="00E4031B"/>
    <w:rsid w:val="00E42681"/>
    <w:rsid w:val="00E430A0"/>
    <w:rsid w:val="00E43AA6"/>
    <w:rsid w:val="00E44500"/>
    <w:rsid w:val="00E44CC6"/>
    <w:rsid w:val="00E459AF"/>
    <w:rsid w:val="00E47FD1"/>
    <w:rsid w:val="00E505CF"/>
    <w:rsid w:val="00E525A2"/>
    <w:rsid w:val="00E535A2"/>
    <w:rsid w:val="00E60CF3"/>
    <w:rsid w:val="00E61429"/>
    <w:rsid w:val="00E65788"/>
    <w:rsid w:val="00E66EFE"/>
    <w:rsid w:val="00E672E3"/>
    <w:rsid w:val="00E71597"/>
    <w:rsid w:val="00E720F1"/>
    <w:rsid w:val="00E7408E"/>
    <w:rsid w:val="00E7427A"/>
    <w:rsid w:val="00E742DE"/>
    <w:rsid w:val="00E77E41"/>
    <w:rsid w:val="00E804A6"/>
    <w:rsid w:val="00E82228"/>
    <w:rsid w:val="00E84AC7"/>
    <w:rsid w:val="00E84C02"/>
    <w:rsid w:val="00E85582"/>
    <w:rsid w:val="00E868DF"/>
    <w:rsid w:val="00E86BD7"/>
    <w:rsid w:val="00E877AE"/>
    <w:rsid w:val="00E87EB8"/>
    <w:rsid w:val="00E901F1"/>
    <w:rsid w:val="00E93C66"/>
    <w:rsid w:val="00E94A65"/>
    <w:rsid w:val="00E94D35"/>
    <w:rsid w:val="00EA0B7F"/>
    <w:rsid w:val="00EA1A2C"/>
    <w:rsid w:val="00EA727A"/>
    <w:rsid w:val="00EB33E8"/>
    <w:rsid w:val="00EB4A7C"/>
    <w:rsid w:val="00EB6D9C"/>
    <w:rsid w:val="00EB7D6D"/>
    <w:rsid w:val="00EC05FE"/>
    <w:rsid w:val="00EC0AAE"/>
    <w:rsid w:val="00EC126C"/>
    <w:rsid w:val="00EC23AC"/>
    <w:rsid w:val="00EC26C5"/>
    <w:rsid w:val="00EC41FA"/>
    <w:rsid w:val="00EC445D"/>
    <w:rsid w:val="00EC5306"/>
    <w:rsid w:val="00EC5CB4"/>
    <w:rsid w:val="00EC62C5"/>
    <w:rsid w:val="00EC6595"/>
    <w:rsid w:val="00EC7656"/>
    <w:rsid w:val="00ED0F2D"/>
    <w:rsid w:val="00ED290C"/>
    <w:rsid w:val="00ED4F59"/>
    <w:rsid w:val="00ED564D"/>
    <w:rsid w:val="00EE21F1"/>
    <w:rsid w:val="00EE3FDB"/>
    <w:rsid w:val="00EE47AB"/>
    <w:rsid w:val="00EE4C6A"/>
    <w:rsid w:val="00EE5270"/>
    <w:rsid w:val="00EF0D9A"/>
    <w:rsid w:val="00EF155E"/>
    <w:rsid w:val="00EF705A"/>
    <w:rsid w:val="00EF7066"/>
    <w:rsid w:val="00F000F7"/>
    <w:rsid w:val="00F027A4"/>
    <w:rsid w:val="00F02C52"/>
    <w:rsid w:val="00F02F04"/>
    <w:rsid w:val="00F03215"/>
    <w:rsid w:val="00F0607C"/>
    <w:rsid w:val="00F0608A"/>
    <w:rsid w:val="00F07E16"/>
    <w:rsid w:val="00F1195D"/>
    <w:rsid w:val="00F11C83"/>
    <w:rsid w:val="00F11F6A"/>
    <w:rsid w:val="00F139E6"/>
    <w:rsid w:val="00F14B16"/>
    <w:rsid w:val="00F23F7D"/>
    <w:rsid w:val="00F251A3"/>
    <w:rsid w:val="00F25517"/>
    <w:rsid w:val="00F3328C"/>
    <w:rsid w:val="00F346D7"/>
    <w:rsid w:val="00F37C2C"/>
    <w:rsid w:val="00F40AE3"/>
    <w:rsid w:val="00F42D6C"/>
    <w:rsid w:val="00F43087"/>
    <w:rsid w:val="00F437E7"/>
    <w:rsid w:val="00F43915"/>
    <w:rsid w:val="00F455F2"/>
    <w:rsid w:val="00F475E4"/>
    <w:rsid w:val="00F5133F"/>
    <w:rsid w:val="00F51672"/>
    <w:rsid w:val="00F52092"/>
    <w:rsid w:val="00F5234D"/>
    <w:rsid w:val="00F5278A"/>
    <w:rsid w:val="00F55F13"/>
    <w:rsid w:val="00F576FF"/>
    <w:rsid w:val="00F61AC7"/>
    <w:rsid w:val="00F635C1"/>
    <w:rsid w:val="00F63C4C"/>
    <w:rsid w:val="00F63CE3"/>
    <w:rsid w:val="00F647B2"/>
    <w:rsid w:val="00F6483C"/>
    <w:rsid w:val="00F71A0E"/>
    <w:rsid w:val="00F73EB1"/>
    <w:rsid w:val="00F8000E"/>
    <w:rsid w:val="00F80EA8"/>
    <w:rsid w:val="00F81F3D"/>
    <w:rsid w:val="00F83335"/>
    <w:rsid w:val="00F83F03"/>
    <w:rsid w:val="00F87D6B"/>
    <w:rsid w:val="00F902D6"/>
    <w:rsid w:val="00F90BB1"/>
    <w:rsid w:val="00F94AB6"/>
    <w:rsid w:val="00F957D2"/>
    <w:rsid w:val="00FA0516"/>
    <w:rsid w:val="00FA2294"/>
    <w:rsid w:val="00FA30DE"/>
    <w:rsid w:val="00FA4A9C"/>
    <w:rsid w:val="00FB1082"/>
    <w:rsid w:val="00FB43FD"/>
    <w:rsid w:val="00FB466B"/>
    <w:rsid w:val="00FB5398"/>
    <w:rsid w:val="00FB7EE1"/>
    <w:rsid w:val="00FC049E"/>
    <w:rsid w:val="00FC071D"/>
    <w:rsid w:val="00FC0853"/>
    <w:rsid w:val="00FC1562"/>
    <w:rsid w:val="00FC1755"/>
    <w:rsid w:val="00FC17B0"/>
    <w:rsid w:val="00FC19D1"/>
    <w:rsid w:val="00FC1D8E"/>
    <w:rsid w:val="00FC32DC"/>
    <w:rsid w:val="00FC3A54"/>
    <w:rsid w:val="00FC7361"/>
    <w:rsid w:val="00FC7AB8"/>
    <w:rsid w:val="00FD2032"/>
    <w:rsid w:val="00FD2187"/>
    <w:rsid w:val="00FD48F0"/>
    <w:rsid w:val="00FD5BE0"/>
    <w:rsid w:val="00FE2D88"/>
    <w:rsid w:val="00FE500D"/>
    <w:rsid w:val="00FF10AB"/>
    <w:rsid w:val="00FF269B"/>
    <w:rsid w:val="00FF2778"/>
    <w:rsid w:val="00FF29E7"/>
    <w:rsid w:val="00FF4222"/>
    <w:rsid w:val="00FF66B3"/>
    <w:rsid w:val="00FF714F"/>
    <w:rsid w:val="00FF7F49"/>
    <w:rsid w:val="013EEA84"/>
    <w:rsid w:val="0296BF3B"/>
    <w:rsid w:val="039E36E7"/>
    <w:rsid w:val="03BEA3C7"/>
    <w:rsid w:val="03F4BCC4"/>
    <w:rsid w:val="062630CC"/>
    <w:rsid w:val="069A1D7B"/>
    <w:rsid w:val="0888F874"/>
    <w:rsid w:val="08DC9A84"/>
    <w:rsid w:val="09059CF2"/>
    <w:rsid w:val="098D38D1"/>
    <w:rsid w:val="0B656F42"/>
    <w:rsid w:val="0BB9DB9B"/>
    <w:rsid w:val="0CBD12FD"/>
    <w:rsid w:val="0E502C8A"/>
    <w:rsid w:val="0F63D575"/>
    <w:rsid w:val="101D1286"/>
    <w:rsid w:val="10D978A7"/>
    <w:rsid w:val="1119A7E7"/>
    <w:rsid w:val="1122B6D9"/>
    <w:rsid w:val="113DAC59"/>
    <w:rsid w:val="1253D874"/>
    <w:rsid w:val="12A2ACC7"/>
    <w:rsid w:val="13845747"/>
    <w:rsid w:val="15BB505D"/>
    <w:rsid w:val="16316234"/>
    <w:rsid w:val="164DF50F"/>
    <w:rsid w:val="165AB5D3"/>
    <w:rsid w:val="17C2896A"/>
    <w:rsid w:val="185A8AF1"/>
    <w:rsid w:val="187197F6"/>
    <w:rsid w:val="19A2B942"/>
    <w:rsid w:val="1ABB8C31"/>
    <w:rsid w:val="1B89420E"/>
    <w:rsid w:val="1BE30B3C"/>
    <w:rsid w:val="1C26D33B"/>
    <w:rsid w:val="1E8A652C"/>
    <w:rsid w:val="1F7781D4"/>
    <w:rsid w:val="20B93EE6"/>
    <w:rsid w:val="217BAB77"/>
    <w:rsid w:val="219A6541"/>
    <w:rsid w:val="21D531E1"/>
    <w:rsid w:val="22641F0F"/>
    <w:rsid w:val="23EDBEDF"/>
    <w:rsid w:val="27202E3D"/>
    <w:rsid w:val="273E1BF7"/>
    <w:rsid w:val="2753200C"/>
    <w:rsid w:val="2883AC6F"/>
    <w:rsid w:val="28C45968"/>
    <w:rsid w:val="2917F2DB"/>
    <w:rsid w:val="2A5D9176"/>
    <w:rsid w:val="2A7B4C5F"/>
    <w:rsid w:val="2A83F00A"/>
    <w:rsid w:val="2AE1E18B"/>
    <w:rsid w:val="2CEB791A"/>
    <w:rsid w:val="2EAFCB8F"/>
    <w:rsid w:val="2F027080"/>
    <w:rsid w:val="2F9BB2F4"/>
    <w:rsid w:val="33013B5F"/>
    <w:rsid w:val="3364B780"/>
    <w:rsid w:val="33B2FCBB"/>
    <w:rsid w:val="3415AE93"/>
    <w:rsid w:val="37BDB02F"/>
    <w:rsid w:val="38182164"/>
    <w:rsid w:val="38B99183"/>
    <w:rsid w:val="38D500FD"/>
    <w:rsid w:val="38D97876"/>
    <w:rsid w:val="3979E2EF"/>
    <w:rsid w:val="39FE66D0"/>
    <w:rsid w:val="3A91D4D0"/>
    <w:rsid w:val="3B194388"/>
    <w:rsid w:val="3BDB3211"/>
    <w:rsid w:val="3BE02A3F"/>
    <w:rsid w:val="3BE1592F"/>
    <w:rsid w:val="3C563733"/>
    <w:rsid w:val="3D9D5138"/>
    <w:rsid w:val="3E4D6E41"/>
    <w:rsid w:val="3EAEEB50"/>
    <w:rsid w:val="3F90E2AF"/>
    <w:rsid w:val="40AE0BBC"/>
    <w:rsid w:val="42C3EFEA"/>
    <w:rsid w:val="434775EA"/>
    <w:rsid w:val="442ED8B2"/>
    <w:rsid w:val="4468E865"/>
    <w:rsid w:val="447CE3BC"/>
    <w:rsid w:val="45D94CD4"/>
    <w:rsid w:val="4801CD9A"/>
    <w:rsid w:val="480A716D"/>
    <w:rsid w:val="49A92343"/>
    <w:rsid w:val="4A74234F"/>
    <w:rsid w:val="4B03228E"/>
    <w:rsid w:val="4D86A50F"/>
    <w:rsid w:val="4DDE9682"/>
    <w:rsid w:val="4E204D35"/>
    <w:rsid w:val="4E53A71C"/>
    <w:rsid w:val="4ED6F336"/>
    <w:rsid w:val="4F56BE68"/>
    <w:rsid w:val="50D04E88"/>
    <w:rsid w:val="50DD730B"/>
    <w:rsid w:val="5177C0E7"/>
    <w:rsid w:val="51C4F2E5"/>
    <w:rsid w:val="51D36C5F"/>
    <w:rsid w:val="522065CD"/>
    <w:rsid w:val="5283E1EE"/>
    <w:rsid w:val="529003BE"/>
    <w:rsid w:val="5337AA98"/>
    <w:rsid w:val="53A8D048"/>
    <w:rsid w:val="5499F8ED"/>
    <w:rsid w:val="55E2ADC0"/>
    <w:rsid w:val="5678895F"/>
    <w:rsid w:val="56B5D168"/>
    <w:rsid w:val="5747ABD1"/>
    <w:rsid w:val="57A12B10"/>
    <w:rsid w:val="57C22445"/>
    <w:rsid w:val="585737D4"/>
    <w:rsid w:val="59566CC2"/>
    <w:rsid w:val="596BF8FC"/>
    <w:rsid w:val="59B35D1E"/>
    <w:rsid w:val="59BDFBF1"/>
    <w:rsid w:val="5B2C2FBE"/>
    <w:rsid w:val="5D35B64B"/>
    <w:rsid w:val="5EAFDF68"/>
    <w:rsid w:val="605756D9"/>
    <w:rsid w:val="608BD48A"/>
    <w:rsid w:val="60C6BA99"/>
    <w:rsid w:val="616EC902"/>
    <w:rsid w:val="61CC82AC"/>
    <w:rsid w:val="621775FD"/>
    <w:rsid w:val="655C8ADB"/>
    <w:rsid w:val="665149ED"/>
    <w:rsid w:val="665A00C1"/>
    <w:rsid w:val="6671FA2E"/>
    <w:rsid w:val="66976FCC"/>
    <w:rsid w:val="68BD92B2"/>
    <w:rsid w:val="6B115F95"/>
    <w:rsid w:val="6B7142F7"/>
    <w:rsid w:val="6CC42125"/>
    <w:rsid w:val="6EA1B768"/>
    <w:rsid w:val="6EB4683A"/>
    <w:rsid w:val="6F362C3E"/>
    <w:rsid w:val="6FE72332"/>
    <w:rsid w:val="70B50BE0"/>
    <w:rsid w:val="718BAA67"/>
    <w:rsid w:val="72945029"/>
    <w:rsid w:val="732FCCF5"/>
    <w:rsid w:val="734C8BBF"/>
    <w:rsid w:val="7458DE9C"/>
    <w:rsid w:val="74F6DBD0"/>
    <w:rsid w:val="7500BA34"/>
    <w:rsid w:val="76094F66"/>
    <w:rsid w:val="77D4B899"/>
    <w:rsid w:val="78483507"/>
    <w:rsid w:val="784D5F0B"/>
    <w:rsid w:val="78E4C91A"/>
    <w:rsid w:val="790E6300"/>
    <w:rsid w:val="790FF697"/>
    <w:rsid w:val="79C32351"/>
    <w:rsid w:val="7A28320E"/>
    <w:rsid w:val="7AAE2E75"/>
    <w:rsid w:val="7BB1FE4A"/>
    <w:rsid w:val="7D73A8F0"/>
    <w:rsid w:val="7E64074C"/>
    <w:rsid w:val="7EE5DABE"/>
    <w:rsid w:val="7F40C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3C8A6EC7-D9B9-40CE-93CD-C817B8B4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565"/>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8"/>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8"/>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8"/>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qFormat/>
    <w:rsid w:val="00D87C80"/>
    <w:pPr>
      <w:keepNext/>
      <w:keepLines/>
      <w:numPr>
        <w:ilvl w:val="3"/>
        <w:numId w:val="8"/>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qFormat/>
    <w:rsid w:val="001E03F6"/>
    <w:pPr>
      <w:keepNext/>
      <w:keepLines/>
      <w:numPr>
        <w:ilvl w:val="4"/>
        <w:numId w:val="8"/>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8"/>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8"/>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8"/>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8"/>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4"/>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4"/>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4"/>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7"/>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842A0"/>
    <w:pPr>
      <w:tabs>
        <w:tab w:val="left" w:pos="660"/>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66764F"/>
    <w:pPr>
      <w:tabs>
        <w:tab w:val="left" w:pos="357"/>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6"/>
      </w:numPr>
      <w:spacing w:after="120" w:line="240" w:lineRule="atLeast"/>
      <w:contextualSpacing/>
    </w:pPr>
  </w:style>
  <w:style w:type="paragraph" w:styleId="ListBullet2">
    <w:name w:val="List Bullet 2"/>
    <w:basedOn w:val="Normal"/>
    <w:uiPriority w:val="99"/>
    <w:unhideWhenUsed/>
    <w:qFormat/>
    <w:rsid w:val="00E720F1"/>
    <w:pPr>
      <w:numPr>
        <w:ilvl w:val="1"/>
        <w:numId w:val="6"/>
      </w:numPr>
      <w:spacing w:after="120" w:line="260" w:lineRule="atLeast"/>
      <w:contextualSpacing/>
    </w:pPr>
  </w:style>
  <w:style w:type="paragraph" w:styleId="ListBullet3">
    <w:name w:val="List Bullet 3"/>
    <w:basedOn w:val="Normal"/>
    <w:uiPriority w:val="99"/>
    <w:unhideWhenUsed/>
    <w:qFormat/>
    <w:rsid w:val="00E720F1"/>
    <w:pPr>
      <w:numPr>
        <w:ilvl w:val="2"/>
        <w:numId w:val="6"/>
      </w:numPr>
      <w:spacing w:after="120" w:line="240" w:lineRule="atLeast"/>
      <w:contextualSpacing/>
    </w:pPr>
  </w:style>
  <w:style w:type="paragraph" w:styleId="ListBullet4">
    <w:name w:val="List Bullet 4"/>
    <w:basedOn w:val="Normal"/>
    <w:uiPriority w:val="99"/>
    <w:unhideWhenUsed/>
    <w:qFormat/>
    <w:rsid w:val="00E720F1"/>
    <w:pPr>
      <w:numPr>
        <w:ilvl w:val="3"/>
        <w:numId w:val="6"/>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5"/>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table" w:styleId="GridTable1Light-Accent5">
    <w:name w:val="Grid Table 1 Light Accent 5"/>
    <w:basedOn w:val="TableNormal"/>
    <w:uiPriority w:val="46"/>
    <w:rsid w:val="002B4EC6"/>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168DE"/>
    <w:pPr>
      <w:spacing w:after="200" w:line="240" w:lineRule="auto"/>
    </w:pPr>
    <w:rPr>
      <w:i/>
      <w:iCs/>
      <w:color w:val="041425" w:themeColor="text2"/>
      <w:sz w:val="18"/>
      <w:szCs w:val="18"/>
    </w:r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5507E"/>
    <w:rPr>
      <w:b/>
      <w:bCs/>
    </w:rPr>
  </w:style>
  <w:style w:type="character" w:customStyle="1" w:styleId="CommentSubjectChar">
    <w:name w:val="Comment Subject Char"/>
    <w:basedOn w:val="CommentTextChar"/>
    <w:link w:val="CommentSubject"/>
    <w:uiPriority w:val="99"/>
    <w:semiHidden/>
    <w:rsid w:val="00C5507E"/>
    <w:rPr>
      <w:b/>
      <w:bCs/>
      <w:sz w:val="20"/>
      <w:szCs w:val="20"/>
      <w:lang w:val="en-GB"/>
    </w:rPr>
  </w:style>
  <w:style w:type="table" w:styleId="TableGridLight">
    <w:name w:val="Grid Table Light"/>
    <w:basedOn w:val="TableNormal"/>
    <w:uiPriority w:val="40"/>
    <w:rsid w:val="00814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BD5B82"/>
    <w:rPr>
      <w:color w:val="605E5C"/>
      <w:shd w:val="clear" w:color="auto" w:fill="E1DFDD"/>
    </w:rPr>
  </w:style>
  <w:style w:type="paragraph" w:styleId="Revision">
    <w:name w:val="Revision"/>
    <w:hidden/>
    <w:uiPriority w:val="99"/>
    <w:semiHidden/>
    <w:rsid w:val="000228C5"/>
    <w:pPr>
      <w:spacing w:after="0" w:line="240" w:lineRule="auto"/>
    </w:pPr>
    <w:rPr>
      <w:sz w:val="20"/>
      <w:lang w:val="en-GB"/>
    </w:rPr>
  </w:style>
  <w:style w:type="character" w:styleId="FollowedHyperlink">
    <w:name w:val="FollowedHyperlink"/>
    <w:basedOn w:val="DefaultParagraphFont"/>
    <w:uiPriority w:val="99"/>
    <w:semiHidden/>
    <w:unhideWhenUsed/>
    <w:rsid w:val="000228C5"/>
    <w:rPr>
      <w:color w:val="954F72" w:themeColor="followedHyperlink"/>
      <w:u w:val="single"/>
    </w:rPr>
  </w:style>
  <w:style w:type="character" w:customStyle="1" w:styleId="normaltextrun">
    <w:name w:val="normaltextrun"/>
    <w:basedOn w:val="DefaultParagraphFont"/>
    <w:rsid w:val="00E30D27"/>
  </w:style>
  <w:style w:type="character" w:customStyle="1" w:styleId="eop">
    <w:name w:val="eop"/>
    <w:basedOn w:val="DefaultParagraphFont"/>
    <w:rsid w:val="00E30D27"/>
  </w:style>
  <w:style w:type="character" w:customStyle="1" w:styleId="Mention1">
    <w:name w:val="Mention1"/>
    <w:basedOn w:val="DefaultParagraphFont"/>
    <w:uiPriority w:val="99"/>
    <w:unhideWhenUsed/>
    <w:rsid w:val="00423379"/>
    <w:rPr>
      <w:color w:val="2B579A"/>
      <w:shd w:val="clear" w:color="auto" w:fill="E1DFDD"/>
    </w:rPr>
  </w:style>
  <w:style w:type="paragraph" w:styleId="NormalWeb">
    <w:name w:val="Normal (Web)"/>
    <w:basedOn w:val="Normal"/>
    <w:uiPriority w:val="99"/>
    <w:semiHidden/>
    <w:unhideWhenUsed/>
    <w:rsid w:val="009261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2617A"/>
    <w:rPr>
      <w:i/>
      <w:iCs/>
    </w:rPr>
  </w:style>
  <w:style w:type="paragraph" w:styleId="TableofFigures">
    <w:name w:val="table of figures"/>
    <w:basedOn w:val="Normal"/>
    <w:next w:val="Normal"/>
    <w:uiPriority w:val="99"/>
    <w:unhideWhenUsed/>
    <w:rsid w:val="006B2565"/>
    <w:pPr>
      <w:spacing w:after="0"/>
    </w:pPr>
  </w:style>
  <w:style w:type="paragraph" w:customStyle="1" w:styleId="BodyText05">
    <w:name w:val="Body Text 0.5&quot;"/>
    <w:basedOn w:val="Normal"/>
    <w:qFormat/>
    <w:rsid w:val="00DB3D15"/>
    <w:pPr>
      <w:spacing w:after="160" w:line="259" w:lineRule="auto"/>
      <w:ind w:left="720"/>
    </w:pPr>
    <w:rPr>
      <w:rFonts w:ascii="Cambria" w:hAnsi="Cambria" w:cs="Mangal"/>
      <w:szCs w:val="20"/>
      <w:lang w:val="en-IN" w:bidi="mr-IN"/>
    </w:rPr>
  </w:style>
  <w:style w:type="paragraph" w:customStyle="1" w:styleId="BodyText1">
    <w:name w:val="Body Text 1&quot;"/>
    <w:basedOn w:val="Normal"/>
    <w:qFormat/>
    <w:rsid w:val="00A57676"/>
    <w:pPr>
      <w:spacing w:after="160" w:line="259" w:lineRule="auto"/>
      <w:ind w:left="1440"/>
    </w:pPr>
    <w:rPr>
      <w:rFonts w:ascii="Cambria" w:hAnsi="Cambria" w:cs="Mangal"/>
      <w:szCs w:val="20"/>
      <w:lang w:val="en-IN" w:bidi="mr-IN"/>
    </w:rPr>
  </w:style>
  <w:style w:type="character" w:styleId="UnresolvedMention">
    <w:name w:val="Unresolved Mention"/>
    <w:basedOn w:val="DefaultParagraphFont"/>
    <w:uiPriority w:val="99"/>
    <w:semiHidden/>
    <w:unhideWhenUsed/>
    <w:rsid w:val="001A2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3951">
      <w:bodyDiv w:val="1"/>
      <w:marLeft w:val="0"/>
      <w:marRight w:val="0"/>
      <w:marTop w:val="0"/>
      <w:marBottom w:val="0"/>
      <w:divBdr>
        <w:top w:val="none" w:sz="0" w:space="0" w:color="auto"/>
        <w:left w:val="none" w:sz="0" w:space="0" w:color="auto"/>
        <w:bottom w:val="none" w:sz="0" w:space="0" w:color="auto"/>
        <w:right w:val="none" w:sz="0" w:space="0" w:color="auto"/>
      </w:divBdr>
      <w:divsChild>
        <w:div w:id="1450010421">
          <w:marLeft w:val="0"/>
          <w:marRight w:val="0"/>
          <w:marTop w:val="360"/>
          <w:marBottom w:val="360"/>
          <w:divBdr>
            <w:top w:val="none" w:sz="0" w:space="0" w:color="auto"/>
            <w:left w:val="none" w:sz="0" w:space="0" w:color="auto"/>
            <w:bottom w:val="none" w:sz="0" w:space="0" w:color="auto"/>
            <w:right w:val="none" w:sz="0" w:space="0" w:color="auto"/>
          </w:divBdr>
          <w:divsChild>
            <w:div w:id="964385807">
              <w:marLeft w:val="0"/>
              <w:marRight w:val="0"/>
              <w:marTop w:val="0"/>
              <w:marBottom w:val="0"/>
              <w:divBdr>
                <w:top w:val="none" w:sz="0" w:space="0" w:color="auto"/>
                <w:left w:val="none" w:sz="0" w:space="0" w:color="auto"/>
                <w:bottom w:val="none" w:sz="0" w:space="0" w:color="auto"/>
                <w:right w:val="none" w:sz="0" w:space="0" w:color="auto"/>
              </w:divBdr>
              <w:divsChild>
                <w:div w:id="207207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550196537">
      <w:bodyDiv w:val="1"/>
      <w:marLeft w:val="0"/>
      <w:marRight w:val="0"/>
      <w:marTop w:val="0"/>
      <w:marBottom w:val="0"/>
      <w:divBdr>
        <w:top w:val="none" w:sz="0" w:space="0" w:color="auto"/>
        <w:left w:val="none" w:sz="0" w:space="0" w:color="auto"/>
        <w:bottom w:val="none" w:sz="0" w:space="0" w:color="auto"/>
        <w:right w:val="none" w:sz="0" w:space="0" w:color="auto"/>
      </w:divBdr>
    </w:div>
    <w:div w:id="732893406">
      <w:bodyDiv w:val="1"/>
      <w:marLeft w:val="0"/>
      <w:marRight w:val="0"/>
      <w:marTop w:val="0"/>
      <w:marBottom w:val="0"/>
      <w:divBdr>
        <w:top w:val="none" w:sz="0" w:space="0" w:color="auto"/>
        <w:left w:val="none" w:sz="0" w:space="0" w:color="auto"/>
        <w:bottom w:val="none" w:sz="0" w:space="0" w:color="auto"/>
        <w:right w:val="none" w:sz="0" w:space="0" w:color="auto"/>
      </w:divBdr>
    </w:div>
    <w:div w:id="789322685">
      <w:bodyDiv w:val="1"/>
      <w:marLeft w:val="0"/>
      <w:marRight w:val="0"/>
      <w:marTop w:val="0"/>
      <w:marBottom w:val="0"/>
      <w:divBdr>
        <w:top w:val="none" w:sz="0" w:space="0" w:color="auto"/>
        <w:left w:val="none" w:sz="0" w:space="0" w:color="auto"/>
        <w:bottom w:val="none" w:sz="0" w:space="0" w:color="auto"/>
        <w:right w:val="none" w:sz="0" w:space="0" w:color="auto"/>
      </w:divBdr>
    </w:div>
    <w:div w:id="967853095">
      <w:bodyDiv w:val="1"/>
      <w:marLeft w:val="0"/>
      <w:marRight w:val="0"/>
      <w:marTop w:val="0"/>
      <w:marBottom w:val="0"/>
      <w:divBdr>
        <w:top w:val="none" w:sz="0" w:space="0" w:color="auto"/>
        <w:left w:val="none" w:sz="0" w:space="0" w:color="auto"/>
        <w:bottom w:val="none" w:sz="0" w:space="0" w:color="auto"/>
        <w:right w:val="none" w:sz="0" w:space="0" w:color="auto"/>
      </w:divBdr>
    </w:div>
    <w:div w:id="1481313857">
      <w:bodyDiv w:val="1"/>
      <w:marLeft w:val="0"/>
      <w:marRight w:val="0"/>
      <w:marTop w:val="0"/>
      <w:marBottom w:val="0"/>
      <w:divBdr>
        <w:top w:val="none" w:sz="0" w:space="0" w:color="auto"/>
        <w:left w:val="none" w:sz="0" w:space="0" w:color="auto"/>
        <w:bottom w:val="none" w:sz="0" w:space="0" w:color="auto"/>
        <w:right w:val="none" w:sz="0" w:space="0" w:color="auto"/>
      </w:divBdr>
    </w:div>
    <w:div w:id="1654412902">
      <w:bodyDiv w:val="1"/>
      <w:marLeft w:val="0"/>
      <w:marRight w:val="0"/>
      <w:marTop w:val="0"/>
      <w:marBottom w:val="0"/>
      <w:divBdr>
        <w:top w:val="none" w:sz="0" w:space="0" w:color="auto"/>
        <w:left w:val="none" w:sz="0" w:space="0" w:color="auto"/>
        <w:bottom w:val="none" w:sz="0" w:space="0" w:color="auto"/>
        <w:right w:val="none" w:sz="0" w:space="0" w:color="auto"/>
      </w:divBdr>
      <w:divsChild>
        <w:div w:id="1143423952">
          <w:marLeft w:val="0"/>
          <w:marRight w:val="0"/>
          <w:marTop w:val="360"/>
          <w:marBottom w:val="360"/>
          <w:divBdr>
            <w:top w:val="none" w:sz="0" w:space="0" w:color="auto"/>
            <w:left w:val="none" w:sz="0" w:space="0" w:color="auto"/>
            <w:bottom w:val="none" w:sz="0" w:space="0" w:color="auto"/>
            <w:right w:val="none" w:sz="0" w:space="0" w:color="auto"/>
          </w:divBdr>
          <w:divsChild>
            <w:div w:id="788553456">
              <w:marLeft w:val="0"/>
              <w:marRight w:val="0"/>
              <w:marTop w:val="0"/>
              <w:marBottom w:val="0"/>
              <w:divBdr>
                <w:top w:val="none" w:sz="0" w:space="0" w:color="auto"/>
                <w:left w:val="none" w:sz="0" w:space="0" w:color="auto"/>
                <w:bottom w:val="none" w:sz="0" w:space="0" w:color="auto"/>
                <w:right w:val="none" w:sz="0" w:space="0" w:color="auto"/>
              </w:divBdr>
              <w:divsChild>
                <w:div w:id="2678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84172">
      <w:bodyDiv w:val="1"/>
      <w:marLeft w:val="0"/>
      <w:marRight w:val="0"/>
      <w:marTop w:val="0"/>
      <w:marBottom w:val="0"/>
      <w:divBdr>
        <w:top w:val="none" w:sz="0" w:space="0" w:color="auto"/>
        <w:left w:val="none" w:sz="0" w:space="0" w:color="auto"/>
        <w:bottom w:val="none" w:sz="0" w:space="0" w:color="auto"/>
        <w:right w:val="none" w:sz="0" w:space="0" w:color="auto"/>
      </w:divBdr>
    </w:div>
    <w:div w:id="18888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mhhsprogramme.sharepoint.com/sites/Market-wideHalfHourlySettlement/Governance/Forms/AllItems.aspx?id=%2Fsites%2FMarket%2DwideHalfHourlySettlement%2FGovernance%2FDesign%20Advisory%20Group%20Terms%20of%20Reference%2Epdf&amp;parent=%2Fsites%2FMarket%2DwideHalfHourlySettlement%2FGovernance" TargetMode="External"/><Relationship Id="rId17" Type="http://schemas.openxmlformats.org/officeDocument/2006/relationships/image" Target="media/image6.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documenttasks/documenttasks1.xml><?xml version="1.0" encoding="utf-8"?>
<t:Tasks xmlns:t="http://schemas.microsoft.com/office/tasks/2019/documenttasks" xmlns:oel="http://schemas.microsoft.com/office/2019/extlst">
  <t:Task id="{913ACB3F-AB66-4852-90A4-09E28B6DE8D0}">
    <t:Anchor>
      <t:Comment id="100240527"/>
    </t:Anchor>
    <t:History>
      <t:Event id="{8186B80B-DA8B-46D9-B3CA-821DB57DA599}" time="2022-10-13T18:37:14.682Z">
        <t:Attribution userId="S::stephen.conway@mhhsprogramme.co.uk::300f981b-89c7-4e8d-b99e-17c432a012f8" userProvider="AD" userName="Stephen Conway (MHHSProgramme)"/>
        <t:Anchor>
          <t:Comment id="100240527"/>
        </t:Anchor>
        <t:Create/>
      </t:Event>
      <t:Event id="{CF66E758-0C52-4791-82BA-E53DCBB68EBE}" time="2022-10-13T18:37:14.682Z">
        <t:Attribution userId="S::stephen.conway@mhhsprogramme.co.uk::300f981b-89c7-4e8d-b99e-17c432a012f8" userProvider="AD" userName="Stephen Conway (MHHSProgramme)"/>
        <t:Anchor>
          <t:Comment id="100240527"/>
        </t:Anchor>
        <t:Assign userId="S::paul.pettitt@mhhsprogramme.co.uk::e6135c7b-e2bf-4984-9ae5-84a79254bef1" userProvider="AD" userName="Paul Pettitt (MHHSProgramme)"/>
      </t:Event>
      <t:Event id="{EA9454A6-8E37-4000-B41B-F62357A8AA8C}" time="2022-10-13T18:37:14.682Z">
        <t:Attribution userId="S::stephen.conway@mhhsprogramme.co.uk::300f981b-89c7-4e8d-b99e-17c432a012f8" userProvider="AD" userName="Stephen Conway (MHHSProgramme)"/>
        <t:Anchor>
          <t:Comment id="100240527"/>
        </t:Anchor>
        <t:SetTitle title="@Paul Pettitt (MHHSProgramme) - Apologies I don't understand what this is saying."/>
      </t:Event>
      <t:Event id="{78EC01EF-6204-4DF7-AF5A-000D4B75FB1B}" time="2022-10-13T18:52:14.775Z">
        <t:Attribution userId="S::paul.pettitt@mhhsprogramme.co.uk::e6135c7b-e2bf-4984-9ae5-84a79254bef1" userProvider="AD" userName="Paul Pettitt (MHHSProgramme)"/>
        <t:Progress percentComplete="100"/>
      </t:Event>
    </t:History>
  </t:Task>
  <t:Task id="{9B2B4B06-E52A-4E81-B962-8E4B73F7BFAA}">
    <t:Anchor>
      <t:Comment id="1617959046"/>
    </t:Anchor>
    <t:History>
      <t:Event id="{C6C58720-A57A-4F2B-A314-342A267B0D72}" time="2022-10-13T18:32:33.597Z">
        <t:Attribution userId="S::stephen.conway@mhhsprogramme.co.uk::300f981b-89c7-4e8d-b99e-17c432a012f8" userProvider="AD" userName="Stephen Conway (MHHSProgramme)"/>
        <t:Anchor>
          <t:Comment id="1617959046"/>
        </t:Anchor>
        <t:Create/>
      </t:Event>
      <t:Event id="{E04F6130-95E8-4A37-BAE7-03E78725B8F0}" time="2022-10-13T18:32:33.597Z">
        <t:Attribution userId="S::stephen.conway@mhhsprogramme.co.uk::300f981b-89c7-4e8d-b99e-17c432a012f8" userProvider="AD" userName="Stephen Conway (MHHSProgramme)"/>
        <t:Anchor>
          <t:Comment id="1617959046"/>
        </t:Anchor>
        <t:Assign userId="S::paul.pettitt@mhhsprogramme.co.uk::e6135c7b-e2bf-4984-9ae5-84a79254bef1" userProvider="AD" userName="Paul Pettitt (MHHSProgramme)"/>
      </t:Event>
      <t:Event id="{0119A922-1D6C-452C-8B84-C1E8B222C086}" time="2022-10-13T18:32:33.597Z">
        <t:Attribution userId="S::stephen.conway@mhhsprogramme.co.uk::300f981b-89c7-4e8d-b99e-17c432a012f8" userProvider="AD" userName="Stephen Conway (MHHSProgramme)"/>
        <t:Anchor>
          <t:Comment id="1617959046"/>
        </t:Anchor>
        <t:SetTitle title="@Paul Pettitt (MHHSProgramme) -  [***} added to lead into the bullets. Take it out if you don't like it."/>
      </t:Event>
      <t:Event id="{AAE81F27-10F3-4D75-8A49-530D03A06989}" time="2022-10-13T18:52:24.92Z">
        <t:Attribution userId="S::paul.pettitt@mhhsprogramme.co.uk::e6135c7b-e2bf-4984-9ae5-84a79254bef1" userProvider="AD" userName="Paul Pettitt (MHHSProgramme)"/>
        <t:Progress percentComplete="100"/>
      </t:Event>
    </t:History>
  </t:Task>
  <t:Task id="{5E96FEA3-D7B8-407A-A101-8DF0DB772F4C}">
    <t:Anchor>
      <t:Comment id="315670763"/>
    </t:Anchor>
    <t:History>
      <t:Event id="{E6894237-EB01-4F53-AC52-D3A9FBA0A575}" time="2022-10-13T18:29:31.136Z">
        <t:Attribution userId="S::stephen.conway@mhhsprogramme.co.uk::300f981b-89c7-4e8d-b99e-17c432a012f8" userProvider="AD" userName="Stephen Conway (MHHSProgramme)"/>
        <t:Anchor>
          <t:Comment id="315670763"/>
        </t:Anchor>
        <t:Create/>
      </t:Event>
      <t:Event id="{F4B9111B-4EDE-4C84-8CFE-1AF67843C185}" time="2022-10-13T18:29:31.136Z">
        <t:Attribution userId="S::stephen.conway@mhhsprogramme.co.uk::300f981b-89c7-4e8d-b99e-17c432a012f8" userProvider="AD" userName="Stephen Conway (MHHSProgramme)"/>
        <t:Anchor>
          <t:Comment id="315670763"/>
        </t:Anchor>
        <t:Assign userId="S::paul.pettitt@mhhsprogramme.co.uk::e6135c7b-e2bf-4984-9ae5-84a79254bef1" userProvider="AD" userName="Paul Pettitt (MHHSProgramme)"/>
      </t:Event>
      <t:Event id="{27A55418-A3F8-423C-9C79-352724A27C0A}" time="2022-10-13T18:29:31.136Z">
        <t:Attribution userId="S::stephen.conway@mhhsprogramme.co.uk::300f981b-89c7-4e8d-b99e-17c432a012f8" userProvider="AD" userName="Stephen Conway (MHHSProgramme)"/>
        <t:Anchor>
          <t:Comment id="315670763"/>
        </t:Anchor>
        <t:SetTitle title="@Paul Pettitt (MHHSProgramme) - I tweaked a bit of the language, (things like adding a &quot;to&quot; or a &quot;from&quot; etc)."/>
      </t:Event>
      <t:Event id="{64D155A1-1DA9-4F75-BBEC-DB520D2285B2}" time="2022-10-13T18:52:37.899Z">
        <t:Attribution userId="S::paul.pettitt@mhhsprogramme.co.uk::e6135c7b-e2bf-4984-9ae5-84a79254bef1" userProvider="AD" userName="Paul Pettitt (MHHSProgramme)"/>
        <t:Progress percentComplete="100"/>
      </t:Event>
    </t:History>
  </t:Task>
  <t:Task id="{C44B401A-DFFB-4174-9811-8DE42CF0A34E}">
    <t:Anchor>
      <t:Comment id="285088328"/>
    </t:Anchor>
    <t:History>
      <t:Event id="{7392DBEA-A6F9-43DF-9EBD-34B6A87314DD}" time="2022-10-13T18:34:41.42Z">
        <t:Attribution userId="S::stephen.conway@mhhsprogramme.co.uk::300f981b-89c7-4e8d-b99e-17c432a012f8" userProvider="AD" userName="Stephen Conway (MHHSProgramme)"/>
        <t:Anchor>
          <t:Comment id="285088328"/>
        </t:Anchor>
        <t:Create/>
      </t:Event>
      <t:Event id="{6A50D6C4-426D-49A9-9BA9-044A3E02DF46}" time="2022-10-13T18:34:41.42Z">
        <t:Attribution userId="S::stephen.conway@mhhsprogramme.co.uk::300f981b-89c7-4e8d-b99e-17c432a012f8" userProvider="AD" userName="Stephen Conway (MHHSProgramme)"/>
        <t:Anchor>
          <t:Comment id="285088328"/>
        </t:Anchor>
        <t:Assign userId="S::paul.pettitt@mhhsprogramme.co.uk::e6135c7b-e2bf-4984-9ae5-84a79254bef1" userProvider="AD" userName="Paul Pettitt (MHHSProgramme)"/>
      </t:Event>
      <t:Event id="{500666CD-0F2D-4D97-96D5-1302899AF18F}" time="2022-10-13T18:34:41.42Z">
        <t:Attribution userId="S::stephen.conway@mhhsprogramme.co.uk::300f981b-89c7-4e8d-b99e-17c432a012f8" userProvider="AD" userName="Stephen Conway (MHHSProgramme)"/>
        <t:Anchor>
          <t:Comment id="285088328"/>
        </t:Anchor>
        <t:SetTitle title="@Paul Pettitt (MHHSProgramme) - Sorry this doesn't read quite right. I think I understand what it's saying but I would suggest a bit of word-smithing to enhance it / make it clear."/>
      </t:Event>
      <t:Event id="{C31B4A08-D0E6-4F14-B3BF-B75876DE2BDA}" time="2022-10-13T18:52:22.436Z">
        <t:Attribution userId="S::paul.pettitt@mhhsprogramme.co.uk::e6135c7b-e2bf-4984-9ae5-84a79254bef1" userProvider="AD" userName="Paul Pettitt (MHHSProgramme)"/>
        <t:Progress percentComplete="100"/>
      </t:Event>
    </t:History>
  </t:Task>
  <t:Task id="{D99BD157-0B11-40EF-8818-BB0405E46EF9}">
    <t:Anchor>
      <t:Comment id="932746905"/>
    </t:Anchor>
    <t:History>
      <t:Event id="{9D51667E-5BF1-4A76-86F1-D763B841A3B8}" time="2022-10-13T18:40:29.889Z">
        <t:Attribution userId="S::stephen.conway@mhhsprogramme.co.uk::300f981b-89c7-4e8d-b99e-17c432a012f8" userProvider="AD" userName="Stephen Conway (MHHSProgramme)"/>
        <t:Anchor>
          <t:Comment id="932746905"/>
        </t:Anchor>
        <t:Create/>
      </t:Event>
      <t:Event id="{53FBD19C-7F5C-420C-8B45-A18B6A73B3C0}" time="2022-10-13T18:40:29.889Z">
        <t:Attribution userId="S::stephen.conway@mhhsprogramme.co.uk::300f981b-89c7-4e8d-b99e-17c432a012f8" userProvider="AD" userName="Stephen Conway (MHHSProgramme)"/>
        <t:Anchor>
          <t:Comment id="932746905"/>
        </t:Anchor>
        <t:Assign userId="S::paul.pettitt@mhhsprogramme.co.uk::e6135c7b-e2bf-4984-9ae5-84a79254bef1" userProvider="AD" userName="Paul Pettitt (MHHSProgramme)"/>
      </t:Event>
      <t:Event id="{F4DE6FD8-628C-4BAC-8391-052C4077BF98}" time="2022-10-13T18:40:29.889Z">
        <t:Attribution userId="S::stephen.conway@mhhsprogramme.co.uk::300f981b-89c7-4e8d-b99e-17c432a012f8" userProvider="AD" userName="Stephen Conway (MHHSProgramme)"/>
        <t:Anchor>
          <t:Comment id="932746905"/>
        </t:Anchor>
        <t:SetTitle title="@Paul Pettitt (MHHSProgramme) - I moved the text around so it was consistent with earlier pages (easy to put back if you wish)."/>
      </t:Event>
      <t:Event id="{604F53A3-4D9A-4F07-93A2-F27CA7FAA311}" time="2022-10-13T21:50:19.517Z">
        <t:Attribution userId="S::paul.pettitt@mhhsprogramme.co.uk::e6135c7b-e2bf-4984-9ae5-84a79254bef1" userProvider="AD" userName="Paul Pettitt (MHHSProgramme)"/>
        <t:Progress percentComplete="100"/>
      </t:Event>
    </t:History>
  </t:Task>
  <t:Task id="{C63FEBF2-B9BB-46A0-BEA7-2869B0D07D4E}">
    <t:Anchor>
      <t:Comment id="1947773090"/>
    </t:Anchor>
    <t:History>
      <t:Event id="{34173435-C2A1-4660-BBB9-FC5AE439EFBD}" time="2022-10-13T18:45:51.268Z">
        <t:Attribution userId="S::stephen.conway@mhhsprogramme.co.uk::300f981b-89c7-4e8d-b99e-17c432a012f8" userProvider="AD" userName="Stephen Conway (MHHSProgramme)"/>
        <t:Anchor>
          <t:Comment id="1947773090"/>
        </t:Anchor>
        <t:Create/>
      </t:Event>
      <t:Event id="{9F0F5FD4-D050-4568-BBF2-BE9201A072CE}" time="2022-10-13T18:45:51.268Z">
        <t:Attribution userId="S::stephen.conway@mhhsprogramme.co.uk::300f981b-89c7-4e8d-b99e-17c432a012f8" userProvider="AD" userName="Stephen Conway (MHHSProgramme)"/>
        <t:Anchor>
          <t:Comment id="1947773090"/>
        </t:Anchor>
        <t:Assign userId="S::paul.pettitt@mhhsprogramme.co.uk::e6135c7b-e2bf-4984-9ae5-84a79254bef1" userProvider="AD" userName="Paul Pettitt (MHHSProgramme)"/>
      </t:Event>
      <t:Event id="{7E2DE484-C899-461B-A63C-9BCF919CB7D8}" time="2022-10-13T18:45:51.268Z">
        <t:Attribution userId="S::stephen.conway@mhhsprogramme.co.uk::300f981b-89c7-4e8d-b99e-17c432a012f8" userProvider="AD" userName="Stephen Conway (MHHSProgramme)"/>
        <t:Anchor>
          <t:Comment id="1947773090"/>
        </t:Anchor>
        <t:SetTitle title="@Paul Pettitt (MHHSProgramme) - I inserted some bullets here to make the 4 gap headings stand out."/>
      </t:Event>
      <t:Event id="{19691DE0-582C-42EF-B277-D8BD0AA6CAB7}" time="2022-10-13T18:52:19.24Z">
        <t:Attribution userId="S::paul.pettitt@mhhsprogramme.co.uk::e6135c7b-e2bf-4984-9ae5-84a79254bef1" userProvider="AD" userName="Paul Pettitt (MHHSProgramm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7564423EF540DAB399F67CA9DAD22E"/>
        <w:category>
          <w:name w:val="General"/>
          <w:gallery w:val="placeholder"/>
        </w:category>
        <w:types>
          <w:type w:val="bbPlcHdr"/>
        </w:types>
        <w:behaviors>
          <w:behavior w:val="content"/>
        </w:behaviors>
        <w:guid w:val="{AC458A4B-1D8E-49FA-A82B-4E5614E799C9}"/>
      </w:docPartPr>
      <w:docPartBody>
        <w:p w:rsidR="00CB22D0" w:rsidRDefault="005C2F6F" w:rsidP="005C2F6F">
          <w:pPr>
            <w:pStyle w:val="D87564423EF540DAB399F67CA9DAD22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287C89"/>
    <w:rsid w:val="002F2CB4"/>
    <w:rsid w:val="00444810"/>
    <w:rsid w:val="004765C9"/>
    <w:rsid w:val="00477297"/>
    <w:rsid w:val="00515AC3"/>
    <w:rsid w:val="00516AF5"/>
    <w:rsid w:val="005C2F6F"/>
    <w:rsid w:val="006F48B5"/>
    <w:rsid w:val="00732F8C"/>
    <w:rsid w:val="00836166"/>
    <w:rsid w:val="00850EE1"/>
    <w:rsid w:val="008B52F0"/>
    <w:rsid w:val="009B4E55"/>
    <w:rsid w:val="00AA4DC9"/>
    <w:rsid w:val="00AA74F6"/>
    <w:rsid w:val="00AC4787"/>
    <w:rsid w:val="00AC78C8"/>
    <w:rsid w:val="00C24623"/>
    <w:rsid w:val="00CB22D0"/>
    <w:rsid w:val="00D11FA0"/>
    <w:rsid w:val="00D97582"/>
    <w:rsid w:val="00E13CBA"/>
    <w:rsid w:val="00E67C0F"/>
    <w:rsid w:val="00F114E1"/>
    <w:rsid w:val="00F47D8D"/>
    <w:rsid w:val="00FA6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2F6F"/>
    <w:rPr>
      <w:color w:val="808080"/>
    </w:rPr>
  </w:style>
  <w:style w:type="paragraph" w:customStyle="1" w:styleId="D87564423EF540DAB399F67CA9DAD22E">
    <w:name w:val="D87564423EF540DAB399F67CA9DAD22E"/>
    <w:rsid w:val="005C2F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DEL744</Doc_x0020_Number>
    <Work_x0020_Stream xmlns="701ba468-dae9-4317-9122-2627e28a41f4">Design</Work_x0020_Stream>
    <_x003a_ xmlns="701ba468-dae9-4317-9122-2627e28a41f4" xsi:nil="true"/>
    <V xmlns="701ba468-dae9-4317-9122-2627e28a41f4">v1.0</V>
    <DateofMeeting xmlns="701ba468-dae9-4317-9122-2627e28a41f4">2022-12-14T00:00:00+00:00</DateofMeeting>
    <Working_x0020_Group xmlns="701ba468-dae9-4317-9122-2627e28a41f4">DAG</Working_x0020_Group>
    <Action_x0020_With xmlns="701ba468-dae9-4317-9122-2627e28a41f4">Public</Action_x0020_With>
    <Security_x0020_Classification xmlns="336dc6f7-e858-42a6-bc18-5509d747a3d8">PUBLIC</Security_x0020_Classification>
    <Shortname xmlns="701ba468-dae9-4317-9122-2627e28a41f4">DAG 19 Papers - Attachment 2 - Design Change Management Procedure v0.7</Shortname>
    <MediaLengthInSeconds xmlns="701ba468-dae9-4317-9122-2627e28a41f4" xsi:nil="true"/>
    <SharedWithUsers xmlns="336dc6f7-e858-42a6-bc18-5509d747a3d8">
      <UserInfo>
        <DisplayName>Jason Brogden (MHHSProgramme)</DisplayName>
        <AccountId>25</AccountId>
        <AccountType/>
      </UserInfo>
      <UserInfo>
        <DisplayName>Ian Smith (MHHSProgramme)</DisplayName>
        <AccountId>24</AccountId>
        <AccountType/>
      </UserInfo>
      <UserInfo>
        <DisplayName>Paul Pettitt (MHHSProgramme)</DisplayName>
        <AccountId>50</AccountId>
        <AccountType/>
      </UserInfo>
      <UserInfo>
        <DisplayName>Robert Topley (MHHSProgramme)</DisplayName>
        <AccountId>129</AccountId>
        <AccountType/>
      </UserInfo>
      <UserInfo>
        <DisplayName>Simon Harrison (MHHSProgramme)</DisplayName>
        <AccountId>17</AccountId>
        <AccountType/>
      </UserInfo>
      <UserInfo>
        <DisplayName>Kate Goodman (MHHSProgramme)</DisplayName>
        <AccountId>12</AccountId>
        <AccountType/>
      </UserInfo>
      <UserInfo>
        <DisplayName>Dominic Mooney (MHHSProgramme)</DisplayName>
        <AccountId>30</AccountId>
        <AccountType/>
      </UserInfo>
      <UserInfo>
        <DisplayName>Lewis Hall (MHHSProgramme)</DisplayName>
        <AccountId>10</AccountId>
        <AccountType/>
      </UserInfo>
      <UserInfo>
        <DisplayName>Shaid Hussain (MHHSProgramme)</DisplayName>
        <AccountId>111</AccountId>
        <AccountType/>
      </UserInfo>
      <UserInfo>
        <DisplayName>Adrian Ackroyd (MHHSProgramme)</DisplayName>
        <AccountId>90</AccountId>
        <AccountType/>
      </UserInfo>
      <UserInfo>
        <DisplayName>Claire Silk (MHHSProgramme)</DisplayName>
        <AccountId>16</AccountId>
        <AccountType/>
      </UserInfo>
      <UserInfo>
        <DisplayName>Warren Fulton (MHHSProgramme)</DisplayName>
        <AccountId>26</AccountId>
        <AccountType/>
      </UserInfo>
      <UserInfo>
        <DisplayName>Chris Welby (MHHSProgramme)</DisplayName>
        <AccountId>15</AccountId>
        <AccountType/>
      </UserInfo>
      <UserInfo>
        <DisplayName>SharingLinks.92f7b197-ad56-4235-aa1c-c3a8fdbfbb45.OrganizationView.dc50e09f-2425-4b5c-8a63-4cb4bdbbb81c</DisplayName>
        <AccountId>281</AccountId>
        <AccountType/>
      </UserInfo>
      <UserInfo>
        <DisplayName>Simon Chidwick (MHHSProgramme)</DisplayName>
        <AccountId>13</AccountId>
        <AccountType/>
      </UserInfo>
      <UserInfo>
        <DisplayName>SharingLinks.49175f55-9127-4962-9e85-375bcd3015e0.OrganizationView.2e0b6493-58fd-4991-b8e4-e1872615e44c</DisplayName>
        <AccountId>278</AccountId>
        <AccountType/>
      </UserInfo>
      <UserInfo>
        <DisplayName>SharingLinks.253d5613-d8ca-4e99-9050-148a71c22e62.OrganizationView.f761fa9d-a3e5-4c68-8eef-adb4351d0959</DisplayName>
        <AccountId>285</AccountId>
        <AccountType/>
      </UserInfo>
      <UserInfo>
        <DisplayName>Katherine Hamblin (MHHSProgramme)</DisplayName>
        <AccountId>14</AccountId>
        <AccountType/>
      </UserInfo>
      <UserInfo>
        <DisplayName>Smitha Pichrikat (MHHSProgramme)</DisplayName>
        <AccountId>572</AccountId>
        <AccountType/>
      </UserInfo>
      <UserInfo>
        <DisplayName>Ross Catley (MHHSProgramme)</DisplayName>
        <AccountId>1858</AccountId>
        <AccountType/>
      </UserInfo>
      <UserInfo>
        <DisplayName>Andrew Margan (MHHSProgramme)</DisplayName>
        <AccountId>22</AccountId>
        <AccountType/>
      </UserInfo>
      <UserInfo>
        <DisplayName>Laure Fievet (MHHSProgramme)</DisplayName>
        <AccountId>1743</AccountId>
        <AccountType/>
      </UserInfo>
      <UserInfo>
        <DisplayName>Sharon Ward (MHHSProgramme)</DisplayName>
        <AccountId>1783</AccountId>
        <AccountType/>
      </UserInfo>
      <UserInfo>
        <DisplayName>Justin Andrews (MHHSProgramme)</DisplayName>
        <AccountId>150</AccountId>
        <AccountType/>
      </UserInfo>
      <UserInfo>
        <DisplayName>Nnenda Chinda (MHHSProgramme)</DisplayName>
        <AccountId>1955</AccountId>
        <AccountType/>
      </UserInfo>
      <UserInfo>
        <DisplayName>Fraser Mathieson (MHHSProgramme)</DisplayName>
        <AccountId>435</AccountId>
        <AccountType/>
      </UserInfo>
      <UserInfo>
        <DisplayName>Adrian Page (MHHSProgramme)</DisplayName>
        <AccountId>1802</AccountId>
        <AccountType/>
      </UserInfo>
    </SharedWithUsers>
    <MeetingNumber xmlns="701ba468-dae9-4317-9122-2627e28a41f4" xsi:nil="true"/>
    <Archive xmlns="701ba468-dae9-4317-9122-2627e28a41f4">false</Arch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499798-0ABF-481F-8560-2BC273768262}">
  <ds:schemaRefs>
    <ds:schemaRef ds:uri="http://schemas.openxmlformats.org/officeDocument/2006/bibliography"/>
  </ds:schemaRefs>
</ds:datastoreItem>
</file>

<file path=customXml/itemProps2.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336dc6f7-e858-42a6-bc18-5509d747a3d8"/>
    <ds:schemaRef ds:uri="1ec6c686-3e88-4115-b468-4b1672fc2d35"/>
  </ds:schemaRefs>
</ds:datastoreItem>
</file>

<file path=customXml/itemProps3.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4.xml><?xml version="1.0" encoding="utf-8"?>
<ds:datastoreItem xmlns:ds="http://schemas.openxmlformats.org/officeDocument/2006/customXml" ds:itemID="{97548356-C560-47CA-A887-FC587A77C432}"/>
</file>

<file path=docProps/app.xml><?xml version="1.0" encoding="utf-8"?>
<Properties xmlns="http://schemas.openxmlformats.org/officeDocument/2006/extended-properties" xmlns:vt="http://schemas.openxmlformats.org/officeDocument/2006/docPropsVTypes">
  <Template>Normal.dotm</Template>
  <TotalTime>0</TotalTime>
  <Pages>17</Pages>
  <Words>4007</Words>
  <Characters>22840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Paul Pettitt</cp:lastModifiedBy>
  <cp:revision>8</cp:revision>
  <dcterms:created xsi:type="dcterms:W3CDTF">2022-12-05T16:41:00Z</dcterms:created>
  <dcterms:modified xsi:type="dcterms:W3CDTF">2022-12-09T16:02:00Z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Order">
    <vt:r8>845500</vt:r8>
  </property>
  <property fmtid="{D5CDD505-2E9C-101B-9397-08002B2CF9AE}" pid="8" name="xd_Signature">
    <vt:bool>false</vt:bool>
  </property>
  <property fmtid="{D5CDD505-2E9C-101B-9397-08002B2CF9AE}" pid="9" name="SharedWithUsers">
    <vt:lpwstr>25;#Jason Brogden (MHHSProgramme);#24;#Ian Smith (MHHSProgramme);#50;#Paul Pettitt (MHHSProgramme);#129;#Robert Topley (MHHSProgramme);#17;#Simon Harrison (MHHSProgramme);#12;#Kate Goodman (MHHSProgramme);#30;#Dominic Mooney (MHHSProgramme);#10;#Lewis Hall (MHHSProgramme);#111;#Shaid Hussain (MHHSProgramme);#90;#Adrian Ackroyd (MHHSProgramme);#16;#Claire Silk (MHHSProgramme);#26;#Warren Fulton (MHHSProgramme);#15;#Chris Welby (MHHSProgramme);#281;#SharingLinks.92f7b197-ad56-4235-aa1c-c3a8fdbfbb45.OrganizationView.dc50e09f-2425-4b5c-8a63-4cb4bdbbb81c;#13;#Simon Chidwick (MHHSProgramme);#278;#SharingLinks.49175f55-9127-4962-9e85-375bcd3015e0.OrganizationView.2e0b6493-58fd-4991-b8e4-e1872615e44c;#285;#SharingLinks.253d5613-d8ca-4e99-9050-148a71c22e62.OrganizationView.f761fa9d-a3e5-4c68-8eef-adb4351d0959;#14;#Katherine Hamblin (MHHSProgramme);#572;#Smitha Pichrikat (MHHSProgramme);#1858;#Ross Catley (MHHSProgramme);#22;#Andrew Margan (MHHSProgramme);#1743;#Laure Fievet (MHHSProgramme);#1783;#Sharon Ward (MHHSProgramme);#150;#Justin Andrews (MHHSProgramme);#1955;#Nnenda Chinda (MHHSProgramme);#435;#Fraser Mathieson (MHHSProgramme);#1802;#Adrian Page (MHHSProgramme)</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Document Working">
    <vt:lpwstr>Not Started</vt:lpwstr>
  </property>
</Properties>
</file>